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26E" w:rsidRDefault="000D526E" w:rsidP="000D526E">
      <w:pPr>
        <w:jc w:val="center"/>
        <w:rPr>
          <w:sz w:val="24"/>
        </w:rPr>
      </w:pPr>
      <w:r>
        <w:rPr>
          <w:b/>
          <w:bCs/>
          <w:sz w:val="24"/>
        </w:rPr>
        <w:t xml:space="preserve">By-Laws of the </w:t>
      </w:r>
      <w:r w:rsidR="004179A8">
        <w:rPr>
          <w:b/>
          <w:bCs/>
          <w:sz w:val="24"/>
        </w:rPr>
        <w:t xml:space="preserve">Open Government </w:t>
      </w:r>
      <w:r>
        <w:rPr>
          <w:b/>
          <w:bCs/>
          <w:sz w:val="24"/>
        </w:rPr>
        <w:t xml:space="preserve">Advisory Committee </w:t>
      </w:r>
    </w:p>
    <w:p w:rsidR="000D526E" w:rsidRDefault="000D526E" w:rsidP="000D526E">
      <w:pPr>
        <w:jc w:val="center"/>
        <w:rPr>
          <w:sz w:val="24"/>
        </w:rPr>
      </w:pPr>
    </w:p>
    <w:p w:rsidR="000D526E" w:rsidRDefault="000D526E" w:rsidP="000D526E">
      <w:pPr>
        <w:jc w:val="center"/>
        <w:rPr>
          <w:sz w:val="24"/>
        </w:rPr>
      </w:pPr>
      <w:r>
        <w:rPr>
          <w:sz w:val="24"/>
        </w:rPr>
        <w:t>(</w:t>
      </w:r>
      <w:r w:rsidR="00BE45D7">
        <w:rPr>
          <w:sz w:val="24"/>
        </w:rPr>
        <w:t>Reviewed</w:t>
      </w:r>
      <w:bookmarkStart w:id="0" w:name="_GoBack"/>
      <w:bookmarkEnd w:id="0"/>
      <w:r w:rsidR="000F660E">
        <w:rPr>
          <w:sz w:val="24"/>
        </w:rPr>
        <w:t xml:space="preserve"> </w:t>
      </w:r>
      <w:r w:rsidR="004179A8">
        <w:rPr>
          <w:sz w:val="24"/>
        </w:rPr>
        <w:t>November 19, 2014</w:t>
      </w:r>
      <w:r>
        <w:rPr>
          <w:sz w:val="24"/>
        </w:rPr>
        <w:t>)</w:t>
      </w:r>
    </w:p>
    <w:p w:rsidR="000D526E" w:rsidRDefault="000D526E" w:rsidP="000D526E">
      <w:pPr>
        <w:rPr>
          <w:sz w:val="24"/>
        </w:rPr>
      </w:pPr>
    </w:p>
    <w:p w:rsidR="000D526E" w:rsidRDefault="000D526E" w:rsidP="000D526E">
      <w:pPr>
        <w:rPr>
          <w:sz w:val="24"/>
        </w:rPr>
      </w:pPr>
    </w:p>
    <w:p w:rsidR="000D526E" w:rsidRPr="00510CA3" w:rsidRDefault="000D526E" w:rsidP="000D526E">
      <w:pPr>
        <w:jc w:val="center"/>
        <w:rPr>
          <w:b/>
          <w:sz w:val="24"/>
        </w:rPr>
      </w:pPr>
      <w:r w:rsidRPr="00510CA3">
        <w:rPr>
          <w:b/>
          <w:sz w:val="24"/>
        </w:rPr>
        <w:t>Article I—Name and Purpose</w:t>
      </w:r>
    </w:p>
    <w:p w:rsidR="000D526E" w:rsidRPr="000D526E" w:rsidRDefault="000D526E" w:rsidP="000D526E">
      <w:pPr>
        <w:jc w:val="center"/>
        <w:rPr>
          <w:sz w:val="24"/>
        </w:rPr>
      </w:pPr>
    </w:p>
    <w:p w:rsidR="000D526E" w:rsidRPr="000D526E" w:rsidRDefault="000D526E" w:rsidP="000D526E">
      <w:pPr>
        <w:jc w:val="center"/>
        <w:rPr>
          <w:sz w:val="24"/>
        </w:rPr>
      </w:pPr>
      <w:r w:rsidRPr="000D526E">
        <w:rPr>
          <w:sz w:val="24"/>
        </w:rPr>
        <w:t>Section A.</w:t>
      </w:r>
      <w:r w:rsidR="00510CA3">
        <w:rPr>
          <w:sz w:val="24"/>
        </w:rPr>
        <w:t xml:space="preserve"> Name of the Committee</w:t>
      </w:r>
    </w:p>
    <w:p w:rsidR="000D526E" w:rsidRDefault="000D526E" w:rsidP="000D526E">
      <w:pPr>
        <w:pStyle w:val="ListParagraph"/>
        <w:rPr>
          <w:sz w:val="24"/>
        </w:rPr>
      </w:pPr>
    </w:p>
    <w:p w:rsidR="000D526E" w:rsidRDefault="000D526E" w:rsidP="000D526E">
      <w:pPr>
        <w:pStyle w:val="ListParagraph"/>
        <w:ind w:left="0"/>
        <w:jc w:val="both"/>
        <w:rPr>
          <w:sz w:val="24"/>
        </w:rPr>
      </w:pPr>
    </w:p>
    <w:p w:rsidR="000D526E" w:rsidRPr="000D526E" w:rsidRDefault="000D526E" w:rsidP="00CF31B1">
      <w:pPr>
        <w:pStyle w:val="ListParagraph"/>
        <w:ind w:left="0"/>
        <w:jc w:val="both"/>
        <w:rPr>
          <w:sz w:val="24"/>
        </w:rPr>
      </w:pPr>
      <w:r w:rsidRPr="000D526E">
        <w:rPr>
          <w:sz w:val="24"/>
        </w:rPr>
        <w:t xml:space="preserve">The official name of this body shall be the </w:t>
      </w:r>
      <w:r w:rsidR="0004322E" w:rsidRPr="0004322E">
        <w:rPr>
          <w:sz w:val="24"/>
        </w:rPr>
        <w:t>Open Government Advisory Committee</w:t>
      </w:r>
      <w:r w:rsidRPr="000D526E">
        <w:rPr>
          <w:sz w:val="24"/>
        </w:rPr>
        <w:t xml:space="preserve">. </w:t>
      </w:r>
    </w:p>
    <w:p w:rsidR="000D526E" w:rsidRPr="000D526E" w:rsidRDefault="000D526E" w:rsidP="000D526E">
      <w:pPr>
        <w:rPr>
          <w:sz w:val="24"/>
        </w:rPr>
      </w:pPr>
    </w:p>
    <w:p w:rsidR="000D526E" w:rsidRPr="000D526E" w:rsidRDefault="000D526E" w:rsidP="00CF31B1">
      <w:pPr>
        <w:jc w:val="center"/>
        <w:rPr>
          <w:sz w:val="24"/>
        </w:rPr>
      </w:pPr>
      <w:r w:rsidRPr="000D526E">
        <w:rPr>
          <w:sz w:val="24"/>
        </w:rPr>
        <w:t>Section B.</w:t>
      </w:r>
      <w:r w:rsidR="00510CA3">
        <w:rPr>
          <w:sz w:val="24"/>
        </w:rPr>
        <w:t xml:space="preserve"> Existence of the Committee</w:t>
      </w:r>
    </w:p>
    <w:p w:rsidR="000D526E" w:rsidRPr="000D526E" w:rsidRDefault="000D526E" w:rsidP="000D526E">
      <w:pPr>
        <w:rPr>
          <w:sz w:val="24"/>
        </w:rPr>
      </w:pPr>
    </w:p>
    <w:p w:rsidR="000D526E" w:rsidRDefault="000D526E" w:rsidP="000D526E">
      <w:pPr>
        <w:rPr>
          <w:sz w:val="24"/>
        </w:rPr>
      </w:pPr>
      <w:r w:rsidRPr="000D526E">
        <w:rPr>
          <w:sz w:val="24"/>
        </w:rPr>
        <w:t xml:space="preserve">The </w:t>
      </w:r>
      <w:r>
        <w:rPr>
          <w:sz w:val="24"/>
        </w:rPr>
        <w:t>C</w:t>
      </w:r>
      <w:r w:rsidRPr="000D526E">
        <w:rPr>
          <w:sz w:val="24"/>
        </w:rPr>
        <w:t xml:space="preserve">ommittee shall exist only during such times as it may be </w:t>
      </w:r>
      <w:r>
        <w:rPr>
          <w:sz w:val="24"/>
        </w:rPr>
        <w:t>meeting with the presence of a quorum.</w:t>
      </w:r>
    </w:p>
    <w:p w:rsidR="000D526E" w:rsidRPr="000D526E" w:rsidRDefault="000D526E" w:rsidP="000D526E">
      <w:pPr>
        <w:rPr>
          <w:sz w:val="24"/>
        </w:rPr>
      </w:pPr>
    </w:p>
    <w:p w:rsidR="000D526E" w:rsidRDefault="000D526E" w:rsidP="00CF31B1">
      <w:pPr>
        <w:jc w:val="center"/>
        <w:rPr>
          <w:sz w:val="24"/>
        </w:rPr>
      </w:pPr>
      <w:r w:rsidRPr="000D526E">
        <w:rPr>
          <w:sz w:val="24"/>
        </w:rPr>
        <w:t>Section C.</w:t>
      </w:r>
      <w:r w:rsidR="00510CA3">
        <w:rPr>
          <w:sz w:val="24"/>
        </w:rPr>
        <w:t xml:space="preserve"> Purposes and Duties</w:t>
      </w:r>
    </w:p>
    <w:p w:rsidR="000D526E" w:rsidRPr="000D526E" w:rsidRDefault="000D526E" w:rsidP="000D526E">
      <w:pPr>
        <w:rPr>
          <w:sz w:val="24"/>
        </w:rPr>
      </w:pPr>
    </w:p>
    <w:p w:rsidR="000D526E" w:rsidRDefault="000D526E" w:rsidP="00CF31B1">
      <w:pPr>
        <w:jc w:val="both"/>
        <w:rPr>
          <w:sz w:val="24"/>
        </w:rPr>
      </w:pPr>
      <w:r>
        <w:rPr>
          <w:sz w:val="24"/>
        </w:rPr>
        <w:t xml:space="preserve">In accordance with </w:t>
      </w:r>
      <w:r w:rsidR="0004322E">
        <w:rPr>
          <w:sz w:val="24"/>
        </w:rPr>
        <w:t>Mayor’s Order 2014-</w:t>
      </w:r>
      <w:r w:rsidR="0012396F">
        <w:rPr>
          <w:sz w:val="24"/>
        </w:rPr>
        <w:t>250</w:t>
      </w:r>
      <w:r>
        <w:rPr>
          <w:sz w:val="24"/>
        </w:rPr>
        <w:t>, t</w:t>
      </w:r>
      <w:r w:rsidRPr="000D526E">
        <w:rPr>
          <w:sz w:val="24"/>
        </w:rPr>
        <w:t xml:space="preserve">he purposes and duties of the </w:t>
      </w:r>
      <w:r>
        <w:rPr>
          <w:sz w:val="24"/>
        </w:rPr>
        <w:t>Committee</w:t>
      </w:r>
      <w:r w:rsidRPr="000D526E">
        <w:rPr>
          <w:sz w:val="24"/>
        </w:rPr>
        <w:t xml:space="preserve"> shall </w:t>
      </w:r>
      <w:r w:rsidR="0012396F">
        <w:rPr>
          <w:sz w:val="24"/>
        </w:rPr>
        <w:t>include</w:t>
      </w:r>
      <w:r w:rsidRPr="000D526E">
        <w:rPr>
          <w:sz w:val="24"/>
        </w:rPr>
        <w:t xml:space="preserve">: </w:t>
      </w:r>
    </w:p>
    <w:p w:rsidR="00CF31B1" w:rsidRPr="000D526E" w:rsidRDefault="00CF31B1" w:rsidP="00CF31B1">
      <w:pPr>
        <w:jc w:val="both"/>
        <w:rPr>
          <w:sz w:val="24"/>
        </w:rPr>
      </w:pPr>
    </w:p>
    <w:p w:rsidR="0004322E" w:rsidRDefault="0004322E" w:rsidP="0004322E">
      <w:pPr>
        <w:pStyle w:val="ListParagraph"/>
        <w:numPr>
          <w:ilvl w:val="0"/>
          <w:numId w:val="11"/>
        </w:numPr>
        <w:jc w:val="both"/>
        <w:rPr>
          <w:sz w:val="24"/>
        </w:rPr>
      </w:pPr>
      <w:r w:rsidRPr="0004322E">
        <w:rPr>
          <w:sz w:val="24"/>
        </w:rPr>
        <w:t>Evaluat</w:t>
      </w:r>
      <w:r w:rsidR="0012396F">
        <w:rPr>
          <w:sz w:val="24"/>
        </w:rPr>
        <w:t>ing</w:t>
      </w:r>
      <w:r w:rsidRPr="0004322E">
        <w:rPr>
          <w:sz w:val="24"/>
        </w:rPr>
        <w:t xml:space="preserve"> the District's progress towards meeting the requirements of Mayor's Order 2014-170, the Transparency, Open Government and Open Data Directive or any successor law or administrative issuance ("Directive"), and make specific recommendations for improving the openness and transparency</w:t>
      </w:r>
      <w:r>
        <w:rPr>
          <w:sz w:val="24"/>
        </w:rPr>
        <w:t xml:space="preserve"> of the District government;</w:t>
      </w:r>
    </w:p>
    <w:p w:rsidR="0004322E" w:rsidRDefault="0004322E" w:rsidP="0004322E">
      <w:pPr>
        <w:pStyle w:val="ListParagraph"/>
        <w:ind w:left="1440"/>
        <w:jc w:val="both"/>
        <w:rPr>
          <w:sz w:val="24"/>
        </w:rPr>
      </w:pPr>
    </w:p>
    <w:p w:rsidR="0004322E" w:rsidRDefault="0004322E" w:rsidP="0004322E">
      <w:pPr>
        <w:pStyle w:val="ListParagraph"/>
        <w:numPr>
          <w:ilvl w:val="0"/>
          <w:numId w:val="11"/>
        </w:numPr>
        <w:jc w:val="both"/>
        <w:rPr>
          <w:sz w:val="24"/>
        </w:rPr>
      </w:pPr>
      <w:r w:rsidRPr="0004322E">
        <w:rPr>
          <w:sz w:val="24"/>
        </w:rPr>
        <w:t>Provid</w:t>
      </w:r>
      <w:r w:rsidR="0012396F">
        <w:rPr>
          <w:sz w:val="24"/>
        </w:rPr>
        <w:t>ing</w:t>
      </w:r>
      <w:r w:rsidRPr="0004322E">
        <w:rPr>
          <w:sz w:val="24"/>
        </w:rPr>
        <w:t xml:space="preserve"> a forum for agencies and the public to share best practices on innovative ideas to promote transparency, participation and collaboration. This shall include systems, process solutions, and new technologies designed to further the goals of the Directive;</w:t>
      </w:r>
    </w:p>
    <w:p w:rsidR="0004322E" w:rsidRPr="0004322E" w:rsidRDefault="0004322E" w:rsidP="0004322E">
      <w:pPr>
        <w:pStyle w:val="ListParagraph"/>
        <w:rPr>
          <w:sz w:val="24"/>
        </w:rPr>
      </w:pPr>
    </w:p>
    <w:p w:rsidR="0004322E" w:rsidRDefault="0004322E" w:rsidP="0004322E">
      <w:pPr>
        <w:pStyle w:val="ListParagraph"/>
        <w:numPr>
          <w:ilvl w:val="0"/>
          <w:numId w:val="11"/>
        </w:numPr>
        <w:jc w:val="both"/>
        <w:rPr>
          <w:sz w:val="24"/>
        </w:rPr>
      </w:pPr>
      <w:r w:rsidRPr="0004322E">
        <w:rPr>
          <w:sz w:val="24"/>
        </w:rPr>
        <w:t>Provid</w:t>
      </w:r>
      <w:r w:rsidR="0012396F">
        <w:rPr>
          <w:sz w:val="24"/>
        </w:rPr>
        <w:t>ing</w:t>
      </w:r>
      <w:r w:rsidRPr="0004322E">
        <w:rPr>
          <w:sz w:val="24"/>
        </w:rPr>
        <w:t xml:space="preserve"> a public forum for receiving input on the goals of the Directive, including input from the general public, information technology entities, nonprofit organizations, and individuals that use government data, such as academic researchers and representatives of media organizations;</w:t>
      </w:r>
    </w:p>
    <w:p w:rsidR="0004322E" w:rsidRPr="0004322E" w:rsidRDefault="0004322E" w:rsidP="0004322E">
      <w:pPr>
        <w:pStyle w:val="ListParagraph"/>
        <w:rPr>
          <w:sz w:val="24"/>
        </w:rPr>
      </w:pPr>
    </w:p>
    <w:p w:rsidR="0004322E" w:rsidRDefault="0004322E" w:rsidP="0004322E">
      <w:pPr>
        <w:pStyle w:val="ListParagraph"/>
        <w:numPr>
          <w:ilvl w:val="0"/>
          <w:numId w:val="11"/>
        </w:numPr>
        <w:jc w:val="both"/>
        <w:rPr>
          <w:sz w:val="24"/>
        </w:rPr>
      </w:pPr>
      <w:r w:rsidRPr="0004322E">
        <w:rPr>
          <w:sz w:val="24"/>
        </w:rPr>
        <w:t>Provid</w:t>
      </w:r>
      <w:r w:rsidR="0012396F">
        <w:rPr>
          <w:sz w:val="24"/>
        </w:rPr>
        <w:t>ing</w:t>
      </w:r>
      <w:r w:rsidRPr="0004322E">
        <w:rPr>
          <w:sz w:val="24"/>
        </w:rPr>
        <w:t xml:space="preserve"> a forum for sharing best practices and innovative ideas for engaging the public in agency decision-making;</w:t>
      </w:r>
    </w:p>
    <w:p w:rsidR="0004322E" w:rsidRPr="0004322E" w:rsidRDefault="0004322E" w:rsidP="0004322E">
      <w:pPr>
        <w:pStyle w:val="ListParagraph"/>
        <w:rPr>
          <w:sz w:val="24"/>
        </w:rPr>
      </w:pPr>
    </w:p>
    <w:p w:rsidR="0004322E" w:rsidRDefault="0004322E" w:rsidP="0004322E">
      <w:pPr>
        <w:pStyle w:val="ListParagraph"/>
        <w:numPr>
          <w:ilvl w:val="0"/>
          <w:numId w:val="11"/>
        </w:numPr>
        <w:jc w:val="both"/>
        <w:rPr>
          <w:sz w:val="24"/>
        </w:rPr>
      </w:pPr>
      <w:r w:rsidRPr="0004322E">
        <w:rPr>
          <w:sz w:val="24"/>
        </w:rPr>
        <w:t>Identify</w:t>
      </w:r>
      <w:r w:rsidR="0012396F">
        <w:rPr>
          <w:sz w:val="24"/>
        </w:rPr>
        <w:t>ing</w:t>
      </w:r>
      <w:r w:rsidRPr="0004322E">
        <w:rPr>
          <w:sz w:val="24"/>
        </w:rPr>
        <w:t xml:space="preserve"> and recommend additional categories and types of government information that should be proactively published online;</w:t>
      </w:r>
    </w:p>
    <w:p w:rsidR="0004322E" w:rsidRPr="0004322E" w:rsidRDefault="0004322E" w:rsidP="0004322E">
      <w:pPr>
        <w:pStyle w:val="ListParagraph"/>
        <w:rPr>
          <w:sz w:val="24"/>
        </w:rPr>
      </w:pPr>
    </w:p>
    <w:p w:rsidR="0004322E" w:rsidRPr="0004322E" w:rsidRDefault="0004322E" w:rsidP="0004322E">
      <w:pPr>
        <w:pStyle w:val="ListParagraph"/>
        <w:numPr>
          <w:ilvl w:val="0"/>
          <w:numId w:val="11"/>
        </w:numPr>
        <w:jc w:val="both"/>
        <w:rPr>
          <w:sz w:val="24"/>
        </w:rPr>
      </w:pPr>
      <w:r w:rsidRPr="0004322E">
        <w:rPr>
          <w:sz w:val="24"/>
        </w:rPr>
        <w:t>Recommend</w:t>
      </w:r>
      <w:r w:rsidR="0012396F">
        <w:rPr>
          <w:sz w:val="24"/>
        </w:rPr>
        <w:t>ing</w:t>
      </w:r>
      <w:r w:rsidRPr="0004322E">
        <w:rPr>
          <w:sz w:val="24"/>
        </w:rPr>
        <w:t xml:space="preserve"> to the Mayor and Chief Data Officer policies to: </w:t>
      </w:r>
    </w:p>
    <w:p w:rsidR="0004322E" w:rsidRPr="0004322E" w:rsidRDefault="0004322E" w:rsidP="0004322E">
      <w:pPr>
        <w:pStyle w:val="ListParagraph"/>
        <w:jc w:val="both"/>
        <w:rPr>
          <w:sz w:val="24"/>
        </w:rPr>
      </w:pPr>
    </w:p>
    <w:p w:rsidR="0004322E" w:rsidRPr="0004322E" w:rsidRDefault="0004322E" w:rsidP="0004322E">
      <w:pPr>
        <w:pStyle w:val="ListParagraph"/>
        <w:jc w:val="both"/>
        <w:rPr>
          <w:sz w:val="24"/>
        </w:rPr>
      </w:pPr>
      <w:r w:rsidRPr="0004322E">
        <w:rPr>
          <w:sz w:val="24"/>
        </w:rPr>
        <w:lastRenderedPageBreak/>
        <w:t>1.</w:t>
      </w:r>
      <w:r w:rsidRPr="0004322E">
        <w:rPr>
          <w:sz w:val="24"/>
        </w:rPr>
        <w:tab/>
        <w:t>Establish specific criteria for agency identification of additional datasets;</w:t>
      </w:r>
    </w:p>
    <w:p w:rsidR="0004322E" w:rsidRPr="0004322E" w:rsidRDefault="0004322E" w:rsidP="0004322E">
      <w:pPr>
        <w:pStyle w:val="ListParagraph"/>
        <w:jc w:val="both"/>
        <w:rPr>
          <w:sz w:val="24"/>
        </w:rPr>
      </w:pPr>
      <w:r w:rsidRPr="0004322E">
        <w:rPr>
          <w:sz w:val="24"/>
        </w:rPr>
        <w:t xml:space="preserve"> </w:t>
      </w:r>
    </w:p>
    <w:p w:rsidR="0004322E" w:rsidRPr="0004322E" w:rsidRDefault="0004322E" w:rsidP="0004322E">
      <w:pPr>
        <w:pStyle w:val="ListParagraph"/>
        <w:jc w:val="both"/>
        <w:rPr>
          <w:sz w:val="24"/>
        </w:rPr>
      </w:pPr>
      <w:r w:rsidRPr="0004322E">
        <w:rPr>
          <w:sz w:val="24"/>
        </w:rPr>
        <w:t>2.</w:t>
      </w:r>
      <w:r w:rsidRPr="0004322E">
        <w:rPr>
          <w:sz w:val="24"/>
        </w:rPr>
        <w:tab/>
        <w:t xml:space="preserve">Designate categories of protected data in addition to those identified in the Directive; </w:t>
      </w:r>
    </w:p>
    <w:p w:rsidR="0004322E" w:rsidRPr="0004322E" w:rsidRDefault="0004322E" w:rsidP="0004322E">
      <w:pPr>
        <w:pStyle w:val="ListParagraph"/>
        <w:jc w:val="both"/>
        <w:rPr>
          <w:sz w:val="24"/>
        </w:rPr>
      </w:pPr>
    </w:p>
    <w:p w:rsidR="0004322E" w:rsidRPr="0004322E" w:rsidRDefault="0004322E" w:rsidP="0004322E">
      <w:pPr>
        <w:pStyle w:val="ListParagraph"/>
        <w:jc w:val="both"/>
        <w:rPr>
          <w:sz w:val="24"/>
        </w:rPr>
      </w:pPr>
      <w:r w:rsidRPr="0004322E">
        <w:rPr>
          <w:sz w:val="24"/>
        </w:rPr>
        <w:t>3.</w:t>
      </w:r>
      <w:r w:rsidRPr="0004322E">
        <w:rPr>
          <w:sz w:val="24"/>
        </w:rPr>
        <w:tab/>
        <w:t xml:space="preserve">Ensure that new and existing datasets are regularly updated and archived; and </w:t>
      </w:r>
    </w:p>
    <w:p w:rsidR="0004322E" w:rsidRPr="0004322E" w:rsidRDefault="0004322E" w:rsidP="0004322E">
      <w:pPr>
        <w:pStyle w:val="ListParagraph"/>
        <w:jc w:val="both"/>
        <w:rPr>
          <w:sz w:val="24"/>
        </w:rPr>
      </w:pPr>
    </w:p>
    <w:p w:rsidR="0004322E" w:rsidRPr="0004322E" w:rsidRDefault="0004322E" w:rsidP="0004322E">
      <w:pPr>
        <w:pStyle w:val="ListParagraph"/>
        <w:jc w:val="both"/>
        <w:rPr>
          <w:sz w:val="24"/>
        </w:rPr>
      </w:pPr>
      <w:r w:rsidRPr="0004322E">
        <w:rPr>
          <w:sz w:val="24"/>
        </w:rPr>
        <w:t>4.</w:t>
      </w:r>
      <w:r w:rsidRPr="0004322E">
        <w:rPr>
          <w:sz w:val="24"/>
        </w:rPr>
        <w:tab/>
        <w:t xml:space="preserve">Establish the types of open formats to be used for published data; </w:t>
      </w:r>
    </w:p>
    <w:p w:rsidR="0004322E" w:rsidRPr="0004322E" w:rsidRDefault="0004322E" w:rsidP="0004322E">
      <w:pPr>
        <w:pStyle w:val="ListParagraph"/>
        <w:jc w:val="both"/>
        <w:rPr>
          <w:sz w:val="24"/>
        </w:rPr>
      </w:pPr>
    </w:p>
    <w:p w:rsidR="0004322E" w:rsidRPr="0004322E" w:rsidRDefault="0004322E" w:rsidP="0004322E">
      <w:pPr>
        <w:pStyle w:val="ListParagraph"/>
        <w:jc w:val="both"/>
        <w:rPr>
          <w:sz w:val="24"/>
        </w:rPr>
      </w:pPr>
      <w:r w:rsidRPr="0004322E">
        <w:rPr>
          <w:sz w:val="24"/>
        </w:rPr>
        <w:t>F.</w:t>
      </w:r>
      <w:r w:rsidRPr="0004322E">
        <w:rPr>
          <w:sz w:val="24"/>
        </w:rPr>
        <w:tab/>
        <w:t>Review</w:t>
      </w:r>
      <w:r w:rsidR="002A6151">
        <w:rPr>
          <w:sz w:val="24"/>
        </w:rPr>
        <w:t>ing</w:t>
      </w:r>
      <w:r w:rsidRPr="0004322E">
        <w:rPr>
          <w:sz w:val="24"/>
        </w:rPr>
        <w:t xml:space="preserve"> and eval</w:t>
      </w:r>
      <w:r w:rsidR="002A6151">
        <w:rPr>
          <w:sz w:val="24"/>
        </w:rPr>
        <w:t>uating</w:t>
      </w:r>
      <w:r w:rsidRPr="0004322E">
        <w:rPr>
          <w:sz w:val="24"/>
        </w:rPr>
        <w:t xml:space="preserve"> agency Open Government Reports and provide recommendations on improving the content and format of the reports;</w:t>
      </w:r>
    </w:p>
    <w:p w:rsidR="0004322E" w:rsidRPr="0004322E" w:rsidRDefault="0004322E" w:rsidP="0004322E">
      <w:pPr>
        <w:pStyle w:val="ListParagraph"/>
        <w:jc w:val="both"/>
        <w:rPr>
          <w:sz w:val="24"/>
        </w:rPr>
      </w:pPr>
    </w:p>
    <w:p w:rsidR="0004322E" w:rsidRPr="0004322E" w:rsidRDefault="0004322E" w:rsidP="0004322E">
      <w:pPr>
        <w:pStyle w:val="ListParagraph"/>
        <w:jc w:val="both"/>
        <w:rPr>
          <w:sz w:val="24"/>
        </w:rPr>
      </w:pPr>
      <w:r w:rsidRPr="0004322E">
        <w:rPr>
          <w:sz w:val="24"/>
        </w:rPr>
        <w:t>G.</w:t>
      </w:r>
      <w:r w:rsidRPr="0004322E">
        <w:rPr>
          <w:sz w:val="24"/>
        </w:rPr>
        <w:tab/>
        <w:t>Review</w:t>
      </w:r>
      <w:r w:rsidR="002A6151">
        <w:rPr>
          <w:sz w:val="24"/>
        </w:rPr>
        <w:t>ing</w:t>
      </w:r>
      <w:r w:rsidRPr="0004322E">
        <w:rPr>
          <w:sz w:val="24"/>
        </w:rPr>
        <w:t xml:space="preserve"> and recommend</w:t>
      </w:r>
      <w:r w:rsidR="002A6151">
        <w:rPr>
          <w:sz w:val="24"/>
        </w:rPr>
        <w:t>ing</w:t>
      </w:r>
      <w:r w:rsidRPr="0004322E">
        <w:rPr>
          <w:sz w:val="24"/>
        </w:rPr>
        <w:t xml:space="preserve"> whether the terms and conditions applicable to additional categories and types of information published online should be changed;</w:t>
      </w:r>
    </w:p>
    <w:p w:rsidR="0004322E" w:rsidRPr="0004322E" w:rsidRDefault="0004322E" w:rsidP="0004322E">
      <w:pPr>
        <w:pStyle w:val="ListParagraph"/>
        <w:jc w:val="both"/>
        <w:rPr>
          <w:sz w:val="24"/>
        </w:rPr>
      </w:pPr>
    </w:p>
    <w:p w:rsidR="0004322E" w:rsidRPr="0004322E" w:rsidRDefault="002A6151" w:rsidP="0004322E">
      <w:pPr>
        <w:pStyle w:val="ListParagraph"/>
        <w:jc w:val="both"/>
        <w:rPr>
          <w:sz w:val="24"/>
        </w:rPr>
      </w:pPr>
      <w:r>
        <w:rPr>
          <w:sz w:val="24"/>
        </w:rPr>
        <w:t>H.</w:t>
      </w:r>
      <w:r>
        <w:rPr>
          <w:sz w:val="24"/>
        </w:rPr>
        <w:tab/>
        <w:t>Providing</w:t>
      </w:r>
      <w:r w:rsidR="0004322E" w:rsidRPr="0004322E">
        <w:rPr>
          <w:sz w:val="24"/>
        </w:rPr>
        <w:t xml:space="preserve"> recommendations on technology and methods that District boards and commissions can use to work more openly, including best practices to webcast and archive their meetings;</w:t>
      </w:r>
    </w:p>
    <w:p w:rsidR="0004322E" w:rsidRPr="0004322E" w:rsidRDefault="0004322E" w:rsidP="0004322E">
      <w:pPr>
        <w:pStyle w:val="ListParagraph"/>
        <w:jc w:val="both"/>
        <w:rPr>
          <w:sz w:val="24"/>
        </w:rPr>
      </w:pPr>
    </w:p>
    <w:p w:rsidR="0004322E" w:rsidRPr="0004322E" w:rsidRDefault="0004322E" w:rsidP="0004322E">
      <w:pPr>
        <w:pStyle w:val="ListParagraph"/>
        <w:jc w:val="both"/>
        <w:rPr>
          <w:sz w:val="24"/>
        </w:rPr>
      </w:pPr>
      <w:r w:rsidRPr="0004322E">
        <w:rPr>
          <w:sz w:val="24"/>
        </w:rPr>
        <w:t>I.</w:t>
      </w:r>
      <w:r w:rsidRPr="0004322E">
        <w:rPr>
          <w:sz w:val="24"/>
        </w:rPr>
        <w:tab/>
        <w:t>The Chairperson of the Advisory Group shall publish the evaluation and recommendations on the Open Government Web Portal or create an Open Government Dashboard that will provide the public with both graphic and narrative evaluation information; and</w:t>
      </w:r>
    </w:p>
    <w:p w:rsidR="0004322E" w:rsidRPr="0004322E" w:rsidRDefault="0004322E" w:rsidP="0004322E">
      <w:pPr>
        <w:pStyle w:val="ListParagraph"/>
        <w:jc w:val="both"/>
        <w:rPr>
          <w:sz w:val="24"/>
        </w:rPr>
      </w:pPr>
    </w:p>
    <w:p w:rsidR="000D526E" w:rsidRDefault="0004322E" w:rsidP="0004322E">
      <w:pPr>
        <w:pStyle w:val="ListParagraph"/>
        <w:jc w:val="both"/>
        <w:rPr>
          <w:sz w:val="24"/>
        </w:rPr>
      </w:pPr>
      <w:r w:rsidRPr="0004322E">
        <w:rPr>
          <w:sz w:val="24"/>
        </w:rPr>
        <w:t>J.</w:t>
      </w:r>
      <w:r w:rsidRPr="0004322E">
        <w:rPr>
          <w:sz w:val="24"/>
        </w:rPr>
        <w:tab/>
        <w:t>Undertake other duties as assigned by the Mayor, or his designee.</w:t>
      </w:r>
    </w:p>
    <w:p w:rsidR="000D526E" w:rsidRPr="00510CA3" w:rsidRDefault="000D526E" w:rsidP="00510CA3">
      <w:pPr>
        <w:widowControl/>
        <w:autoSpaceDE/>
        <w:autoSpaceDN/>
        <w:adjustRightInd/>
        <w:spacing w:after="200" w:line="276" w:lineRule="auto"/>
        <w:jc w:val="center"/>
        <w:rPr>
          <w:b/>
          <w:sz w:val="24"/>
        </w:rPr>
      </w:pPr>
      <w:r w:rsidRPr="00510CA3">
        <w:rPr>
          <w:b/>
          <w:sz w:val="24"/>
        </w:rPr>
        <w:t>Article II—Membership</w:t>
      </w:r>
    </w:p>
    <w:p w:rsidR="000D526E" w:rsidRPr="000D526E" w:rsidRDefault="000D526E" w:rsidP="00CF31B1">
      <w:pPr>
        <w:jc w:val="center"/>
        <w:rPr>
          <w:sz w:val="24"/>
        </w:rPr>
      </w:pPr>
      <w:r w:rsidRPr="000D526E">
        <w:rPr>
          <w:sz w:val="24"/>
        </w:rPr>
        <w:t>Section A.</w:t>
      </w:r>
      <w:r w:rsidR="00510CA3">
        <w:rPr>
          <w:sz w:val="24"/>
        </w:rPr>
        <w:t xml:space="preserve"> Membership</w:t>
      </w:r>
    </w:p>
    <w:p w:rsidR="00510CA3" w:rsidRDefault="00510CA3" w:rsidP="00510CA3">
      <w:pPr>
        <w:pStyle w:val="ListParagraph"/>
        <w:ind w:left="1080"/>
        <w:jc w:val="both"/>
        <w:rPr>
          <w:sz w:val="24"/>
        </w:rPr>
      </w:pPr>
    </w:p>
    <w:p w:rsidR="000D526E" w:rsidRPr="000D526E" w:rsidRDefault="000D526E" w:rsidP="00510CA3">
      <w:pPr>
        <w:pStyle w:val="ListParagraph"/>
        <w:ind w:left="0"/>
        <w:jc w:val="both"/>
        <w:rPr>
          <w:sz w:val="24"/>
        </w:rPr>
      </w:pPr>
      <w:r w:rsidRPr="000D526E">
        <w:rPr>
          <w:sz w:val="24"/>
        </w:rPr>
        <w:t xml:space="preserve">The </w:t>
      </w:r>
      <w:r w:rsidR="00D422A2">
        <w:rPr>
          <w:sz w:val="24"/>
        </w:rPr>
        <w:t>A</w:t>
      </w:r>
      <w:r w:rsidRPr="000D526E">
        <w:rPr>
          <w:sz w:val="24"/>
        </w:rPr>
        <w:t xml:space="preserve">dvisory </w:t>
      </w:r>
      <w:r w:rsidR="00D422A2">
        <w:rPr>
          <w:sz w:val="24"/>
        </w:rPr>
        <w:t>C</w:t>
      </w:r>
      <w:r w:rsidRPr="000D526E">
        <w:rPr>
          <w:sz w:val="24"/>
        </w:rPr>
        <w:t xml:space="preserve">ommittee will consist of </w:t>
      </w:r>
      <w:r w:rsidR="0004322E">
        <w:rPr>
          <w:sz w:val="24"/>
        </w:rPr>
        <w:t>fifteen</w:t>
      </w:r>
      <w:r w:rsidRPr="000D526E">
        <w:rPr>
          <w:sz w:val="24"/>
        </w:rPr>
        <w:t xml:space="preserve"> (</w:t>
      </w:r>
      <w:r w:rsidR="0004322E">
        <w:rPr>
          <w:sz w:val="24"/>
        </w:rPr>
        <w:t>15</w:t>
      </w:r>
      <w:r w:rsidRPr="000D526E">
        <w:rPr>
          <w:sz w:val="24"/>
        </w:rPr>
        <w:t xml:space="preserve">) members appointed in accordance with </w:t>
      </w:r>
      <w:r w:rsidR="00D422A2">
        <w:rPr>
          <w:sz w:val="24"/>
        </w:rPr>
        <w:t xml:space="preserve">section IV of </w:t>
      </w:r>
      <w:r w:rsidR="0004322E">
        <w:rPr>
          <w:sz w:val="24"/>
        </w:rPr>
        <w:t>Mayor’s Order 2014</w:t>
      </w:r>
      <w:r w:rsidR="0012396F">
        <w:rPr>
          <w:sz w:val="24"/>
        </w:rPr>
        <w:t>-250</w:t>
      </w:r>
      <w:r w:rsidR="00CF5F2F">
        <w:rPr>
          <w:sz w:val="24"/>
        </w:rPr>
        <w:t>.</w:t>
      </w:r>
      <w:r w:rsidRPr="000D526E">
        <w:rPr>
          <w:sz w:val="24"/>
        </w:rPr>
        <w:t>:</w:t>
      </w:r>
    </w:p>
    <w:p w:rsidR="000D526E" w:rsidRDefault="000D526E" w:rsidP="00CF31B1">
      <w:pPr>
        <w:jc w:val="both"/>
        <w:rPr>
          <w:sz w:val="24"/>
        </w:rPr>
      </w:pPr>
    </w:p>
    <w:p w:rsidR="000D526E" w:rsidRDefault="000D526E" w:rsidP="000D526E">
      <w:pPr>
        <w:jc w:val="both"/>
        <w:rPr>
          <w:sz w:val="24"/>
        </w:rPr>
      </w:pPr>
    </w:p>
    <w:p w:rsidR="00CF31B1" w:rsidRDefault="00CF31B1" w:rsidP="00CF31B1">
      <w:pPr>
        <w:jc w:val="center"/>
        <w:rPr>
          <w:sz w:val="24"/>
        </w:rPr>
      </w:pPr>
      <w:r>
        <w:rPr>
          <w:sz w:val="24"/>
        </w:rPr>
        <w:t>Section B.</w:t>
      </w:r>
      <w:r w:rsidR="00510CA3">
        <w:rPr>
          <w:sz w:val="24"/>
        </w:rPr>
        <w:t xml:space="preserve"> Selection of Chairperson</w:t>
      </w:r>
    </w:p>
    <w:p w:rsidR="00CF31B1" w:rsidRDefault="00CF31B1" w:rsidP="00CF31B1">
      <w:pPr>
        <w:jc w:val="center"/>
        <w:rPr>
          <w:sz w:val="24"/>
        </w:rPr>
      </w:pPr>
    </w:p>
    <w:p w:rsidR="00CF31B1" w:rsidRPr="000D526E" w:rsidRDefault="000D526E" w:rsidP="000F660E">
      <w:pPr>
        <w:pStyle w:val="ListParagraph"/>
        <w:ind w:left="0"/>
        <w:jc w:val="both"/>
        <w:rPr>
          <w:sz w:val="24"/>
        </w:rPr>
      </w:pPr>
      <w:r w:rsidRPr="000D526E">
        <w:rPr>
          <w:sz w:val="24"/>
        </w:rPr>
        <w:t>The Mayor</w:t>
      </w:r>
      <w:r w:rsidR="00B811BF">
        <w:rPr>
          <w:sz w:val="24"/>
        </w:rPr>
        <w:t xml:space="preserve"> </w:t>
      </w:r>
      <w:r w:rsidRPr="000D526E">
        <w:rPr>
          <w:sz w:val="24"/>
        </w:rPr>
        <w:t xml:space="preserve">shall </w:t>
      </w:r>
      <w:r w:rsidR="0004322E">
        <w:rPr>
          <w:sz w:val="24"/>
        </w:rPr>
        <w:t xml:space="preserve">appoint the </w:t>
      </w:r>
      <w:r w:rsidRPr="000D526E">
        <w:rPr>
          <w:sz w:val="24"/>
        </w:rPr>
        <w:t>Chair</w:t>
      </w:r>
      <w:r w:rsidR="0004322E">
        <w:rPr>
          <w:sz w:val="24"/>
        </w:rPr>
        <w:t>person of</w:t>
      </w:r>
      <w:r w:rsidRPr="000D526E">
        <w:rPr>
          <w:sz w:val="24"/>
        </w:rPr>
        <w:t xml:space="preserve"> the Advisory Committee.</w:t>
      </w:r>
    </w:p>
    <w:p w:rsidR="000D526E" w:rsidRDefault="000D526E" w:rsidP="000D526E">
      <w:pPr>
        <w:jc w:val="both"/>
        <w:rPr>
          <w:sz w:val="24"/>
        </w:rPr>
      </w:pPr>
    </w:p>
    <w:p w:rsidR="000D526E" w:rsidRDefault="000D526E" w:rsidP="00CF31B1">
      <w:pPr>
        <w:ind w:left="360"/>
        <w:jc w:val="center"/>
        <w:rPr>
          <w:b/>
          <w:sz w:val="24"/>
        </w:rPr>
      </w:pPr>
      <w:r w:rsidRPr="00510CA3">
        <w:rPr>
          <w:b/>
          <w:sz w:val="24"/>
        </w:rPr>
        <w:t xml:space="preserve">Article III </w:t>
      </w:r>
      <w:r w:rsidR="00510CA3">
        <w:rPr>
          <w:b/>
          <w:sz w:val="24"/>
        </w:rPr>
        <w:t>–</w:t>
      </w:r>
      <w:r w:rsidRPr="00510CA3">
        <w:rPr>
          <w:b/>
          <w:sz w:val="24"/>
        </w:rPr>
        <w:t xml:space="preserve"> Meetings</w:t>
      </w:r>
    </w:p>
    <w:p w:rsidR="00510CA3" w:rsidRDefault="00510CA3" w:rsidP="00CF31B1">
      <w:pPr>
        <w:ind w:left="360"/>
        <w:jc w:val="center"/>
        <w:rPr>
          <w:b/>
          <w:sz w:val="24"/>
        </w:rPr>
      </w:pPr>
    </w:p>
    <w:p w:rsidR="00B811BF" w:rsidRDefault="00510CA3" w:rsidP="00510CA3">
      <w:pPr>
        <w:pStyle w:val="ListParagraph"/>
        <w:numPr>
          <w:ilvl w:val="0"/>
          <w:numId w:val="8"/>
        </w:numPr>
        <w:rPr>
          <w:sz w:val="24"/>
        </w:rPr>
      </w:pPr>
      <w:r w:rsidRPr="00510CA3">
        <w:rPr>
          <w:b/>
          <w:sz w:val="24"/>
        </w:rPr>
        <w:t xml:space="preserve"> </w:t>
      </w:r>
      <w:r w:rsidRPr="00510CA3">
        <w:rPr>
          <w:sz w:val="24"/>
        </w:rPr>
        <w:t>All meetings of the Committee shall be open to the public, unless otherwise   permitted by section 405 of the Open Meetings Amendment Act of 2011, effective March 31, 2011 (D.C. Law 18-350: D.C. Official Code § 2-575(b)).</w:t>
      </w:r>
    </w:p>
    <w:p w:rsidR="00510CA3" w:rsidRPr="00510CA3" w:rsidRDefault="00510CA3" w:rsidP="00510CA3">
      <w:pPr>
        <w:pStyle w:val="ListParagraph"/>
        <w:rPr>
          <w:sz w:val="24"/>
        </w:rPr>
      </w:pPr>
    </w:p>
    <w:p w:rsidR="00B811BF" w:rsidRDefault="000D526E" w:rsidP="00510CA3">
      <w:pPr>
        <w:pStyle w:val="ListParagraph"/>
        <w:numPr>
          <w:ilvl w:val="0"/>
          <w:numId w:val="8"/>
        </w:numPr>
        <w:rPr>
          <w:sz w:val="24"/>
        </w:rPr>
      </w:pPr>
      <w:r w:rsidRPr="00B811BF">
        <w:rPr>
          <w:sz w:val="24"/>
        </w:rPr>
        <w:t>Meetings will be held at [9:30 a.m.] on the [first Wednesday] of March, June, September</w:t>
      </w:r>
      <w:r w:rsidR="00F61270" w:rsidRPr="00B811BF">
        <w:rPr>
          <w:sz w:val="24"/>
        </w:rPr>
        <w:t xml:space="preserve"> and </w:t>
      </w:r>
      <w:r w:rsidRPr="00B811BF">
        <w:rPr>
          <w:sz w:val="24"/>
        </w:rPr>
        <w:t>December, unless otherwise specified.</w:t>
      </w:r>
    </w:p>
    <w:p w:rsidR="00510CA3" w:rsidRPr="00510CA3" w:rsidRDefault="00510CA3" w:rsidP="00510CA3">
      <w:pPr>
        <w:pStyle w:val="ListParagraph"/>
        <w:rPr>
          <w:sz w:val="24"/>
        </w:rPr>
      </w:pPr>
    </w:p>
    <w:p w:rsidR="00B811BF" w:rsidRDefault="000D526E" w:rsidP="00510CA3">
      <w:pPr>
        <w:pStyle w:val="ListParagraph"/>
        <w:numPr>
          <w:ilvl w:val="0"/>
          <w:numId w:val="8"/>
        </w:numPr>
        <w:rPr>
          <w:sz w:val="24"/>
        </w:rPr>
      </w:pPr>
      <w:r>
        <w:rPr>
          <w:sz w:val="24"/>
        </w:rPr>
        <w:t xml:space="preserve">At least </w:t>
      </w:r>
      <w:r w:rsidR="00F61270">
        <w:rPr>
          <w:sz w:val="24"/>
        </w:rPr>
        <w:t>[</w:t>
      </w:r>
      <w:r>
        <w:rPr>
          <w:sz w:val="24"/>
        </w:rPr>
        <w:t>four</w:t>
      </w:r>
      <w:r w:rsidR="00F61270">
        <w:rPr>
          <w:sz w:val="24"/>
        </w:rPr>
        <w:t>]</w:t>
      </w:r>
      <w:r>
        <w:rPr>
          <w:sz w:val="24"/>
        </w:rPr>
        <w:t xml:space="preserve"> meetings </w:t>
      </w:r>
      <w:r w:rsidR="00F61270">
        <w:rPr>
          <w:sz w:val="24"/>
        </w:rPr>
        <w:t>shal</w:t>
      </w:r>
      <w:r>
        <w:rPr>
          <w:sz w:val="24"/>
        </w:rPr>
        <w:t>l be held each year</w:t>
      </w:r>
      <w:r w:rsidR="00F61270">
        <w:rPr>
          <w:sz w:val="24"/>
        </w:rPr>
        <w:t>.  The exact number of meetings will be determined by the anticipated workload of the Committee</w:t>
      </w:r>
      <w:r>
        <w:rPr>
          <w:sz w:val="24"/>
        </w:rPr>
        <w:t>.</w:t>
      </w:r>
    </w:p>
    <w:p w:rsidR="00510CA3" w:rsidRDefault="00510CA3" w:rsidP="00510CA3">
      <w:pPr>
        <w:pStyle w:val="ListParagraph"/>
        <w:ind w:left="1080"/>
        <w:rPr>
          <w:sz w:val="24"/>
        </w:rPr>
      </w:pPr>
    </w:p>
    <w:p w:rsidR="00510CA3" w:rsidRDefault="00F61270" w:rsidP="00510CA3">
      <w:pPr>
        <w:pStyle w:val="ListParagraph"/>
        <w:numPr>
          <w:ilvl w:val="0"/>
          <w:numId w:val="8"/>
        </w:numPr>
        <w:rPr>
          <w:sz w:val="24"/>
        </w:rPr>
      </w:pPr>
      <w:r w:rsidRPr="00510CA3">
        <w:rPr>
          <w:sz w:val="24"/>
        </w:rPr>
        <w:t>The Chairperson shall endeavor to limit m</w:t>
      </w:r>
      <w:r w:rsidR="000D526E" w:rsidRPr="00510CA3">
        <w:rPr>
          <w:sz w:val="24"/>
        </w:rPr>
        <w:t>eeting sessions to approximately two</w:t>
      </w:r>
      <w:r w:rsidR="00CF31B1" w:rsidRPr="00510CA3">
        <w:rPr>
          <w:sz w:val="24"/>
        </w:rPr>
        <w:t xml:space="preserve"> (2) </w:t>
      </w:r>
      <w:r w:rsidR="00B811BF" w:rsidRPr="00510CA3">
        <w:rPr>
          <w:sz w:val="24"/>
        </w:rPr>
        <w:t>h</w:t>
      </w:r>
      <w:r w:rsidR="000D526E" w:rsidRPr="00510CA3">
        <w:rPr>
          <w:sz w:val="24"/>
        </w:rPr>
        <w:t>ours.</w:t>
      </w:r>
      <w:r w:rsidR="00CA1D03">
        <w:rPr>
          <w:sz w:val="24"/>
        </w:rPr>
        <w:t xml:space="preserve">  In his or her discretion, the Chairperson may limit the number of, and allocate time for testimony in order to conform the testimony to the meeting duration.</w:t>
      </w:r>
    </w:p>
    <w:p w:rsidR="00510CA3" w:rsidRPr="00510CA3" w:rsidRDefault="00510CA3" w:rsidP="00510CA3">
      <w:pPr>
        <w:pStyle w:val="ListParagraph"/>
        <w:ind w:left="1080"/>
        <w:rPr>
          <w:sz w:val="24"/>
        </w:rPr>
      </w:pPr>
    </w:p>
    <w:p w:rsidR="00F61270" w:rsidRPr="00510CA3" w:rsidRDefault="00CF31B1" w:rsidP="00CF31B1">
      <w:pPr>
        <w:jc w:val="center"/>
        <w:rPr>
          <w:b/>
          <w:sz w:val="24"/>
        </w:rPr>
      </w:pPr>
      <w:r w:rsidRPr="00510CA3">
        <w:rPr>
          <w:b/>
          <w:sz w:val="24"/>
        </w:rPr>
        <w:t>Article IV—Officer and Member Responsibilities</w:t>
      </w:r>
    </w:p>
    <w:p w:rsidR="00CF31B1" w:rsidRDefault="00CF31B1" w:rsidP="00F61270">
      <w:pPr>
        <w:jc w:val="both"/>
        <w:rPr>
          <w:sz w:val="24"/>
        </w:rPr>
      </w:pPr>
    </w:p>
    <w:p w:rsidR="00F61270" w:rsidRDefault="00510CA3" w:rsidP="00510CA3">
      <w:pPr>
        <w:jc w:val="center"/>
        <w:rPr>
          <w:sz w:val="24"/>
        </w:rPr>
      </w:pPr>
      <w:r>
        <w:rPr>
          <w:sz w:val="24"/>
        </w:rPr>
        <w:t xml:space="preserve">Section A. </w:t>
      </w:r>
      <w:r w:rsidR="00F61270">
        <w:rPr>
          <w:sz w:val="24"/>
        </w:rPr>
        <w:t>Officer Responsibilities</w:t>
      </w:r>
    </w:p>
    <w:p w:rsidR="00510CA3" w:rsidRDefault="00510CA3" w:rsidP="00F61270">
      <w:pPr>
        <w:jc w:val="both"/>
        <w:rPr>
          <w:sz w:val="24"/>
        </w:rPr>
      </w:pPr>
    </w:p>
    <w:p w:rsidR="00F61270" w:rsidRDefault="00F61270" w:rsidP="00510CA3">
      <w:pPr>
        <w:pStyle w:val="ListParagraph"/>
        <w:numPr>
          <w:ilvl w:val="0"/>
          <w:numId w:val="6"/>
        </w:numPr>
        <w:ind w:left="1080"/>
        <w:jc w:val="both"/>
        <w:rPr>
          <w:sz w:val="24"/>
        </w:rPr>
      </w:pPr>
      <w:r>
        <w:rPr>
          <w:sz w:val="24"/>
        </w:rPr>
        <w:t>The Chair</w:t>
      </w:r>
      <w:r w:rsidR="00CA1D03">
        <w:rPr>
          <w:sz w:val="24"/>
        </w:rPr>
        <w:t>person</w:t>
      </w:r>
      <w:r>
        <w:rPr>
          <w:sz w:val="24"/>
        </w:rPr>
        <w:t xml:space="preserve"> shall be responsible for the development of the agenda and preside at all meetings of the Committee.</w:t>
      </w:r>
    </w:p>
    <w:p w:rsidR="000F660E" w:rsidRDefault="000F660E" w:rsidP="000F660E">
      <w:pPr>
        <w:pStyle w:val="ListParagraph"/>
        <w:ind w:left="1080"/>
        <w:jc w:val="both"/>
        <w:rPr>
          <w:sz w:val="24"/>
        </w:rPr>
      </w:pPr>
    </w:p>
    <w:p w:rsidR="000F660E" w:rsidRPr="00CA1D03" w:rsidRDefault="00510CA3" w:rsidP="000F660E">
      <w:pPr>
        <w:pStyle w:val="ListParagraph"/>
        <w:numPr>
          <w:ilvl w:val="0"/>
          <w:numId w:val="6"/>
        </w:numPr>
        <w:ind w:left="1080"/>
        <w:jc w:val="both"/>
        <w:rPr>
          <w:sz w:val="24"/>
        </w:rPr>
      </w:pPr>
      <w:r w:rsidRPr="00CA1D03">
        <w:rPr>
          <w:sz w:val="24"/>
        </w:rPr>
        <w:t>The Chairperson may establish committees or subcommittees when necessary to accomplish the work of the Committee.</w:t>
      </w:r>
    </w:p>
    <w:p w:rsidR="000F660E" w:rsidRDefault="000F660E" w:rsidP="000F660E">
      <w:pPr>
        <w:pStyle w:val="ListParagraph"/>
        <w:ind w:left="1080"/>
        <w:jc w:val="both"/>
        <w:rPr>
          <w:sz w:val="24"/>
        </w:rPr>
      </w:pPr>
    </w:p>
    <w:p w:rsidR="00F61270" w:rsidRDefault="00F61270" w:rsidP="00510CA3">
      <w:pPr>
        <w:pStyle w:val="ListParagraph"/>
        <w:numPr>
          <w:ilvl w:val="0"/>
          <w:numId w:val="6"/>
        </w:numPr>
        <w:ind w:left="1080"/>
        <w:jc w:val="both"/>
        <w:rPr>
          <w:sz w:val="24"/>
        </w:rPr>
      </w:pPr>
      <w:r>
        <w:rPr>
          <w:sz w:val="24"/>
        </w:rPr>
        <w:t>The Chair</w:t>
      </w:r>
      <w:r w:rsidR="00CA1D03">
        <w:rPr>
          <w:sz w:val="24"/>
        </w:rPr>
        <w:t>person</w:t>
      </w:r>
      <w:r>
        <w:rPr>
          <w:sz w:val="24"/>
        </w:rPr>
        <w:t>, or Vice-Chair</w:t>
      </w:r>
      <w:r w:rsidR="00CA1D03">
        <w:rPr>
          <w:sz w:val="24"/>
        </w:rPr>
        <w:t>person</w:t>
      </w:r>
      <w:r>
        <w:rPr>
          <w:sz w:val="24"/>
        </w:rPr>
        <w:t xml:space="preserve"> when so delegated by the Chair</w:t>
      </w:r>
      <w:r w:rsidR="00CA1D03">
        <w:rPr>
          <w:sz w:val="24"/>
        </w:rPr>
        <w:t>person</w:t>
      </w:r>
      <w:r>
        <w:rPr>
          <w:sz w:val="24"/>
        </w:rPr>
        <w:t>, shall sign all correspondence necessary to carry out the purposes and functions of the Committee.</w:t>
      </w:r>
    </w:p>
    <w:p w:rsidR="000F660E" w:rsidRDefault="000F660E" w:rsidP="000F660E">
      <w:pPr>
        <w:pStyle w:val="ListParagraph"/>
        <w:ind w:left="1080"/>
        <w:jc w:val="both"/>
        <w:rPr>
          <w:sz w:val="24"/>
        </w:rPr>
      </w:pPr>
    </w:p>
    <w:p w:rsidR="00F61270" w:rsidRPr="00F61270" w:rsidRDefault="00F61270" w:rsidP="00510CA3">
      <w:pPr>
        <w:pStyle w:val="ListParagraph"/>
        <w:numPr>
          <w:ilvl w:val="0"/>
          <w:numId w:val="6"/>
        </w:numPr>
        <w:ind w:left="1080"/>
        <w:jc w:val="both"/>
        <w:rPr>
          <w:sz w:val="24"/>
        </w:rPr>
      </w:pPr>
      <w:r>
        <w:rPr>
          <w:sz w:val="24"/>
        </w:rPr>
        <w:t>The Vice-Chair</w:t>
      </w:r>
      <w:r w:rsidR="00CA1D03">
        <w:rPr>
          <w:sz w:val="24"/>
        </w:rPr>
        <w:t>person</w:t>
      </w:r>
      <w:r>
        <w:rPr>
          <w:sz w:val="24"/>
        </w:rPr>
        <w:t>, in the absence or disability of the Chair</w:t>
      </w:r>
      <w:r w:rsidR="00CA1D03">
        <w:rPr>
          <w:sz w:val="24"/>
        </w:rPr>
        <w:t>person</w:t>
      </w:r>
      <w:r>
        <w:rPr>
          <w:sz w:val="24"/>
        </w:rPr>
        <w:t>, shall preside at all meetings of the Committee.</w:t>
      </w:r>
    </w:p>
    <w:p w:rsidR="000D526E" w:rsidRDefault="000D526E" w:rsidP="000D526E">
      <w:pPr>
        <w:jc w:val="both"/>
        <w:rPr>
          <w:sz w:val="24"/>
        </w:rPr>
      </w:pPr>
    </w:p>
    <w:p w:rsidR="000D526E" w:rsidRDefault="00510CA3" w:rsidP="00510CA3">
      <w:pPr>
        <w:jc w:val="center"/>
        <w:rPr>
          <w:sz w:val="24"/>
        </w:rPr>
      </w:pPr>
      <w:r>
        <w:rPr>
          <w:sz w:val="24"/>
        </w:rPr>
        <w:t xml:space="preserve">Section B. </w:t>
      </w:r>
      <w:r w:rsidR="00CF31B1">
        <w:rPr>
          <w:sz w:val="24"/>
        </w:rPr>
        <w:t>Member Responsibilities</w:t>
      </w:r>
    </w:p>
    <w:p w:rsidR="00510CA3" w:rsidRDefault="00510CA3" w:rsidP="000D526E">
      <w:pPr>
        <w:jc w:val="both"/>
        <w:rPr>
          <w:sz w:val="24"/>
        </w:rPr>
      </w:pPr>
    </w:p>
    <w:p w:rsidR="000D526E" w:rsidRDefault="00510CA3" w:rsidP="00CF31B1">
      <w:pPr>
        <w:pStyle w:val="BodyTextIndent"/>
        <w:jc w:val="left"/>
      </w:pPr>
      <w:r>
        <w:t>1.</w:t>
      </w:r>
      <w:r>
        <w:tab/>
      </w:r>
      <w:r w:rsidR="000D526E">
        <w:t xml:space="preserve">Each member is expected to attend meetings and to participate in committee </w:t>
      </w:r>
      <w:r w:rsidR="000D526E">
        <w:tab/>
      </w:r>
      <w:r w:rsidR="000D526E">
        <w:tab/>
        <w:t>activities.</w:t>
      </w:r>
    </w:p>
    <w:p w:rsidR="000D526E" w:rsidRDefault="00510CA3" w:rsidP="00CF31B1">
      <w:pPr>
        <w:pStyle w:val="BodyTextIndent"/>
        <w:jc w:val="left"/>
      </w:pPr>
      <w:r>
        <w:t>2.</w:t>
      </w:r>
      <w:r w:rsidR="000D526E">
        <w:tab/>
        <w:t xml:space="preserve">Each member is expected to study the issues or problems which come before the </w:t>
      </w:r>
      <w:r w:rsidR="000D526E">
        <w:tab/>
        <w:t xml:space="preserve">     </w:t>
      </w:r>
      <w:r w:rsidR="000D526E">
        <w:tab/>
        <w:t>committee in order to contribute to the resolution process.</w:t>
      </w:r>
    </w:p>
    <w:p w:rsidR="00416124" w:rsidRDefault="00416124" w:rsidP="00F61270">
      <w:pPr>
        <w:pStyle w:val="BodyTextIndent"/>
      </w:pPr>
    </w:p>
    <w:p w:rsidR="00416124" w:rsidRPr="00510CA3" w:rsidRDefault="00416124" w:rsidP="00CF31B1">
      <w:pPr>
        <w:pStyle w:val="BodyTextIndent"/>
        <w:jc w:val="center"/>
        <w:rPr>
          <w:b/>
        </w:rPr>
      </w:pPr>
      <w:r w:rsidRPr="00510CA3">
        <w:rPr>
          <w:b/>
        </w:rPr>
        <w:t>Article</w:t>
      </w:r>
      <w:r w:rsidR="00CF31B1" w:rsidRPr="00510CA3">
        <w:rPr>
          <w:b/>
        </w:rPr>
        <w:t xml:space="preserve"> V-- Agenda, Order of Business, and Voting</w:t>
      </w:r>
    </w:p>
    <w:p w:rsidR="00416124" w:rsidRDefault="00416124" w:rsidP="00F61270">
      <w:pPr>
        <w:pStyle w:val="BodyTextIndent"/>
      </w:pPr>
    </w:p>
    <w:p w:rsidR="00416124" w:rsidRDefault="00416124" w:rsidP="00510CA3">
      <w:pPr>
        <w:pStyle w:val="ListParagraph"/>
        <w:numPr>
          <w:ilvl w:val="0"/>
          <w:numId w:val="9"/>
        </w:numPr>
        <w:jc w:val="both"/>
        <w:rPr>
          <w:sz w:val="24"/>
        </w:rPr>
      </w:pPr>
      <w:r w:rsidRPr="00510CA3">
        <w:rPr>
          <w:sz w:val="24"/>
        </w:rPr>
        <w:t>Agendas for all regular meetings of the Committee shall be prepared by the Chair, taking into considerat</w:t>
      </w:r>
      <w:r w:rsidR="00CA1D03">
        <w:rPr>
          <w:sz w:val="24"/>
        </w:rPr>
        <w:t>ion the recommendations of the m</w:t>
      </w:r>
      <w:r w:rsidRPr="00510CA3">
        <w:rPr>
          <w:sz w:val="24"/>
        </w:rPr>
        <w:t>embers.</w:t>
      </w:r>
    </w:p>
    <w:p w:rsidR="000F660E" w:rsidRPr="00510CA3" w:rsidRDefault="000F660E" w:rsidP="000F660E">
      <w:pPr>
        <w:pStyle w:val="ListParagraph"/>
        <w:ind w:left="1080"/>
        <w:jc w:val="both"/>
        <w:rPr>
          <w:sz w:val="24"/>
        </w:rPr>
      </w:pPr>
    </w:p>
    <w:p w:rsidR="00416124" w:rsidRDefault="00416124" w:rsidP="00510CA3">
      <w:pPr>
        <w:pStyle w:val="ListParagraph"/>
        <w:numPr>
          <w:ilvl w:val="0"/>
          <w:numId w:val="9"/>
        </w:numPr>
        <w:jc w:val="both"/>
        <w:rPr>
          <w:sz w:val="24"/>
        </w:rPr>
      </w:pPr>
      <w:r w:rsidRPr="00510CA3">
        <w:rPr>
          <w:sz w:val="24"/>
        </w:rPr>
        <w:t>The Chairperson will circulate a proposed agenda at least 24 hours before each meeting.  Any member may propose agenda items.</w:t>
      </w:r>
    </w:p>
    <w:p w:rsidR="000F660E" w:rsidRPr="000F660E" w:rsidRDefault="000F660E" w:rsidP="000F660E">
      <w:pPr>
        <w:pStyle w:val="ListParagraph"/>
        <w:rPr>
          <w:sz w:val="24"/>
        </w:rPr>
      </w:pPr>
    </w:p>
    <w:p w:rsidR="000F660E" w:rsidRPr="00510CA3" w:rsidRDefault="000F660E" w:rsidP="000F660E">
      <w:pPr>
        <w:pStyle w:val="ListParagraph"/>
        <w:ind w:left="1080"/>
        <w:jc w:val="both"/>
        <w:rPr>
          <w:sz w:val="24"/>
        </w:rPr>
      </w:pPr>
    </w:p>
    <w:p w:rsidR="0043582D" w:rsidRDefault="0043582D" w:rsidP="00510CA3">
      <w:pPr>
        <w:pStyle w:val="ListParagraph"/>
        <w:numPr>
          <w:ilvl w:val="0"/>
          <w:numId w:val="9"/>
        </w:numPr>
        <w:jc w:val="both"/>
        <w:rPr>
          <w:sz w:val="24"/>
        </w:rPr>
      </w:pPr>
      <w:r w:rsidRPr="00510CA3">
        <w:rPr>
          <w:sz w:val="24"/>
        </w:rPr>
        <w:t>The Order of Business for each regular meeting shall follow the following order of business:</w:t>
      </w:r>
    </w:p>
    <w:p w:rsidR="00510CA3" w:rsidRPr="00510CA3" w:rsidRDefault="00510CA3" w:rsidP="00510CA3">
      <w:pPr>
        <w:pStyle w:val="ListParagraph"/>
        <w:ind w:left="1080"/>
        <w:jc w:val="both"/>
        <w:rPr>
          <w:sz w:val="24"/>
        </w:rPr>
      </w:pPr>
    </w:p>
    <w:p w:rsidR="0043582D" w:rsidRDefault="0043582D" w:rsidP="0043582D">
      <w:pPr>
        <w:pStyle w:val="ListParagraph"/>
        <w:numPr>
          <w:ilvl w:val="0"/>
          <w:numId w:val="7"/>
        </w:numPr>
        <w:jc w:val="both"/>
        <w:rPr>
          <w:sz w:val="24"/>
        </w:rPr>
      </w:pPr>
      <w:r>
        <w:rPr>
          <w:sz w:val="24"/>
        </w:rPr>
        <w:t>Call to Order</w:t>
      </w:r>
    </w:p>
    <w:p w:rsidR="0043582D" w:rsidRDefault="0043582D" w:rsidP="0043582D">
      <w:pPr>
        <w:pStyle w:val="ListParagraph"/>
        <w:numPr>
          <w:ilvl w:val="0"/>
          <w:numId w:val="7"/>
        </w:numPr>
        <w:jc w:val="both"/>
        <w:rPr>
          <w:sz w:val="24"/>
        </w:rPr>
      </w:pPr>
      <w:r>
        <w:rPr>
          <w:sz w:val="24"/>
        </w:rPr>
        <w:t>Announcement of a Quorum</w:t>
      </w:r>
    </w:p>
    <w:p w:rsidR="0043582D" w:rsidRDefault="0043582D" w:rsidP="0043582D">
      <w:pPr>
        <w:pStyle w:val="ListParagraph"/>
        <w:numPr>
          <w:ilvl w:val="0"/>
          <w:numId w:val="7"/>
        </w:numPr>
        <w:jc w:val="both"/>
        <w:rPr>
          <w:sz w:val="24"/>
        </w:rPr>
      </w:pPr>
      <w:r>
        <w:rPr>
          <w:sz w:val="24"/>
        </w:rPr>
        <w:t>Approval of Minutes of the Previous Meeting</w:t>
      </w:r>
    </w:p>
    <w:p w:rsidR="0043582D" w:rsidRDefault="0043582D" w:rsidP="0043582D">
      <w:pPr>
        <w:pStyle w:val="ListParagraph"/>
        <w:numPr>
          <w:ilvl w:val="0"/>
          <w:numId w:val="7"/>
        </w:numPr>
        <w:jc w:val="both"/>
        <w:rPr>
          <w:sz w:val="24"/>
        </w:rPr>
      </w:pPr>
      <w:r>
        <w:rPr>
          <w:sz w:val="24"/>
        </w:rPr>
        <w:t>Consideration of Reports and Recommendations</w:t>
      </w:r>
    </w:p>
    <w:p w:rsidR="0043582D" w:rsidRDefault="0043582D" w:rsidP="0043582D">
      <w:pPr>
        <w:pStyle w:val="ListParagraph"/>
        <w:numPr>
          <w:ilvl w:val="0"/>
          <w:numId w:val="7"/>
        </w:numPr>
        <w:jc w:val="both"/>
        <w:rPr>
          <w:sz w:val="24"/>
        </w:rPr>
      </w:pPr>
      <w:r>
        <w:rPr>
          <w:sz w:val="24"/>
        </w:rPr>
        <w:t>Old Business</w:t>
      </w:r>
    </w:p>
    <w:p w:rsidR="0043582D" w:rsidRDefault="0043582D" w:rsidP="0043582D">
      <w:pPr>
        <w:pStyle w:val="ListParagraph"/>
        <w:numPr>
          <w:ilvl w:val="0"/>
          <w:numId w:val="7"/>
        </w:numPr>
        <w:jc w:val="both"/>
        <w:rPr>
          <w:sz w:val="24"/>
        </w:rPr>
      </w:pPr>
      <w:r>
        <w:rPr>
          <w:sz w:val="24"/>
        </w:rPr>
        <w:t>New Business</w:t>
      </w:r>
    </w:p>
    <w:p w:rsidR="0043582D" w:rsidRPr="0043582D" w:rsidRDefault="0043582D" w:rsidP="0043582D">
      <w:pPr>
        <w:pStyle w:val="ListParagraph"/>
        <w:numPr>
          <w:ilvl w:val="0"/>
          <w:numId w:val="7"/>
        </w:numPr>
        <w:jc w:val="both"/>
        <w:rPr>
          <w:sz w:val="24"/>
        </w:rPr>
      </w:pPr>
      <w:r>
        <w:rPr>
          <w:sz w:val="24"/>
        </w:rPr>
        <w:t>Adjournment</w:t>
      </w:r>
    </w:p>
    <w:p w:rsidR="00416124" w:rsidRDefault="00416124" w:rsidP="00F61270">
      <w:pPr>
        <w:pStyle w:val="BodyTextIndent"/>
      </w:pPr>
    </w:p>
    <w:p w:rsidR="00F61270" w:rsidRDefault="00B811BF" w:rsidP="00510CA3">
      <w:pPr>
        <w:pStyle w:val="BodyTextIndent"/>
        <w:numPr>
          <w:ilvl w:val="0"/>
          <w:numId w:val="9"/>
        </w:numPr>
      </w:pPr>
      <w:r>
        <w:t>A majority of the appointed members constitutes a quorum for the convening of a meeting and the transaction of business.</w:t>
      </w:r>
    </w:p>
    <w:p w:rsidR="00B811BF" w:rsidRDefault="00B811BF" w:rsidP="00F61270">
      <w:pPr>
        <w:pStyle w:val="BodyTextIndent"/>
      </w:pPr>
    </w:p>
    <w:p w:rsidR="00B811BF" w:rsidRDefault="00B811BF" w:rsidP="00B811BF">
      <w:pPr>
        <w:pStyle w:val="BodyTextIndent"/>
      </w:pPr>
    </w:p>
    <w:p w:rsidR="00B811BF" w:rsidRPr="00510CA3" w:rsidRDefault="00B811BF" w:rsidP="00CF31B1">
      <w:pPr>
        <w:pStyle w:val="BodyTextIndent"/>
        <w:jc w:val="center"/>
        <w:rPr>
          <w:b/>
        </w:rPr>
      </w:pPr>
      <w:r w:rsidRPr="00510CA3">
        <w:rPr>
          <w:b/>
        </w:rPr>
        <w:t>Article VI</w:t>
      </w:r>
      <w:r w:rsidR="00CF31B1" w:rsidRPr="00510CA3">
        <w:rPr>
          <w:b/>
        </w:rPr>
        <w:t xml:space="preserve">-- </w:t>
      </w:r>
      <w:r w:rsidRPr="00510CA3">
        <w:rPr>
          <w:b/>
        </w:rPr>
        <w:t>Rules of Procedure</w:t>
      </w:r>
    </w:p>
    <w:p w:rsidR="00CF31B1" w:rsidRDefault="00CF31B1" w:rsidP="00CF31B1">
      <w:pPr>
        <w:pStyle w:val="BodyTextIndent"/>
        <w:ind w:left="0"/>
      </w:pPr>
    </w:p>
    <w:p w:rsidR="00B811BF" w:rsidRDefault="00B811BF" w:rsidP="00CF31B1">
      <w:pPr>
        <w:pStyle w:val="BodyTextIndent"/>
        <w:ind w:left="0"/>
      </w:pPr>
      <w:r>
        <w:t xml:space="preserve">Rules of procedure not specifically addressed in the Bylaws will follow the current edition of Roberts' Rules of Order. </w:t>
      </w:r>
    </w:p>
    <w:p w:rsidR="00B811BF" w:rsidRDefault="00B811BF" w:rsidP="00F61270">
      <w:pPr>
        <w:pStyle w:val="BodyTextIndent"/>
      </w:pPr>
    </w:p>
    <w:p w:rsidR="00F61270" w:rsidRDefault="00F61270" w:rsidP="00F61270">
      <w:pPr>
        <w:pStyle w:val="BodyTextIndent"/>
      </w:pPr>
    </w:p>
    <w:p w:rsidR="00F61270" w:rsidRPr="00510CA3" w:rsidRDefault="00CF31B1" w:rsidP="00CF31B1">
      <w:pPr>
        <w:pStyle w:val="BodyTextIndent"/>
        <w:jc w:val="center"/>
        <w:rPr>
          <w:b/>
        </w:rPr>
      </w:pPr>
      <w:r w:rsidRPr="00510CA3">
        <w:rPr>
          <w:b/>
        </w:rPr>
        <w:t>Article VI</w:t>
      </w:r>
      <w:r w:rsidR="00F61270" w:rsidRPr="00510CA3">
        <w:rPr>
          <w:b/>
        </w:rPr>
        <w:t>I</w:t>
      </w:r>
      <w:r w:rsidRPr="00510CA3">
        <w:rPr>
          <w:b/>
        </w:rPr>
        <w:t>-- Adoption</w:t>
      </w:r>
      <w:r w:rsidR="00F61270" w:rsidRPr="00510CA3">
        <w:rPr>
          <w:b/>
        </w:rPr>
        <w:t xml:space="preserve"> and Amendment of Bylaws</w:t>
      </w:r>
    </w:p>
    <w:p w:rsidR="00CF31B1" w:rsidRDefault="00CF31B1" w:rsidP="00CF31B1">
      <w:pPr>
        <w:pStyle w:val="BodyTextIndent"/>
        <w:ind w:left="0"/>
      </w:pPr>
    </w:p>
    <w:p w:rsidR="000D526E" w:rsidRDefault="00F61270" w:rsidP="000F660E">
      <w:pPr>
        <w:pStyle w:val="BodyTextIndent"/>
        <w:ind w:left="0"/>
      </w:pPr>
      <w:r>
        <w:t>These Bylaws shall be adopted by two-thirds of the committee as voting membership present.  Amendments to the Bylaws must be approved by two-thirds of the voting members present at a meeting. Proposed Amendments to the Bylaws shall be distributed to the membership a minimum of two weeks prior to a vote.</w:t>
      </w:r>
    </w:p>
    <w:p w:rsidR="000D526E" w:rsidRDefault="000D526E"/>
    <w:p w:rsidR="000D526E" w:rsidRDefault="000D526E"/>
    <w:p w:rsidR="000D526E" w:rsidRDefault="000D526E"/>
    <w:sectPr w:rsidR="000D526E" w:rsidSect="001A119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101" w:rsidRDefault="004E7101" w:rsidP="00CF31B1">
      <w:r>
        <w:separator/>
      </w:r>
    </w:p>
  </w:endnote>
  <w:endnote w:type="continuationSeparator" w:id="0">
    <w:p w:rsidR="004E7101" w:rsidRDefault="004E7101" w:rsidP="00CF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5D7" w:rsidRDefault="00BE45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253732"/>
      <w:docPartObj>
        <w:docPartGallery w:val="Page Numbers (Bottom of Page)"/>
        <w:docPartUnique/>
      </w:docPartObj>
    </w:sdtPr>
    <w:sdtEndPr/>
    <w:sdtContent>
      <w:p w:rsidR="00CF31B1" w:rsidRDefault="00C563FF">
        <w:pPr>
          <w:pStyle w:val="Footer"/>
          <w:jc w:val="center"/>
        </w:pPr>
        <w:r>
          <w:fldChar w:fldCharType="begin"/>
        </w:r>
        <w:r>
          <w:instrText xml:space="preserve"> PAGE   \* MERGEFORMAT </w:instrText>
        </w:r>
        <w:r>
          <w:fldChar w:fldCharType="separate"/>
        </w:r>
        <w:r w:rsidR="004E7101">
          <w:rPr>
            <w:noProof/>
          </w:rPr>
          <w:t>1</w:t>
        </w:r>
        <w:r>
          <w:rPr>
            <w:noProof/>
          </w:rPr>
          <w:fldChar w:fldCharType="end"/>
        </w:r>
      </w:p>
    </w:sdtContent>
  </w:sdt>
  <w:p w:rsidR="00CF31B1" w:rsidRDefault="00CF31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5D7" w:rsidRDefault="00BE4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101" w:rsidRDefault="004E7101" w:rsidP="00CF31B1">
      <w:r>
        <w:separator/>
      </w:r>
    </w:p>
  </w:footnote>
  <w:footnote w:type="continuationSeparator" w:id="0">
    <w:p w:rsidR="004E7101" w:rsidRDefault="004E7101" w:rsidP="00CF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5D7" w:rsidRDefault="00BE45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798305"/>
      <w:docPartObj>
        <w:docPartGallery w:val="Watermarks"/>
        <w:docPartUnique/>
      </w:docPartObj>
    </w:sdtPr>
    <w:sdtContent>
      <w:p w:rsidR="00BE45D7" w:rsidRDefault="00BE45D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5D7" w:rsidRDefault="00BE45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47FB"/>
    <w:multiLevelType w:val="hybridMultilevel"/>
    <w:tmpl w:val="BE9C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51555"/>
    <w:multiLevelType w:val="hybridMultilevel"/>
    <w:tmpl w:val="478AE2A0"/>
    <w:lvl w:ilvl="0" w:tplc="C1C640B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2B71E1B"/>
    <w:multiLevelType w:val="hybridMultilevel"/>
    <w:tmpl w:val="3CBA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80639C"/>
    <w:multiLevelType w:val="hybridMultilevel"/>
    <w:tmpl w:val="78ACC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83E28"/>
    <w:multiLevelType w:val="hybridMultilevel"/>
    <w:tmpl w:val="2A9E3338"/>
    <w:lvl w:ilvl="0" w:tplc="FF18C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E60464"/>
    <w:multiLevelType w:val="hybridMultilevel"/>
    <w:tmpl w:val="EA04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037D7A"/>
    <w:multiLevelType w:val="hybridMultilevel"/>
    <w:tmpl w:val="195C52F4"/>
    <w:lvl w:ilvl="0" w:tplc="5B4AA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CF1385"/>
    <w:multiLevelType w:val="hybridMultilevel"/>
    <w:tmpl w:val="C854E4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C953B6"/>
    <w:multiLevelType w:val="hybridMultilevel"/>
    <w:tmpl w:val="5D8A0B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B611545"/>
    <w:multiLevelType w:val="hybridMultilevel"/>
    <w:tmpl w:val="A49222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F274FEE"/>
    <w:multiLevelType w:val="hybridMultilevel"/>
    <w:tmpl w:val="61789D54"/>
    <w:lvl w:ilvl="0" w:tplc="53BE33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0"/>
  </w:num>
  <w:num w:numId="5">
    <w:abstractNumId w:val="4"/>
  </w:num>
  <w:num w:numId="6">
    <w:abstractNumId w:val="5"/>
  </w:num>
  <w:num w:numId="7">
    <w:abstractNumId w:val="1"/>
  </w:num>
  <w:num w:numId="8">
    <w:abstractNumId w:val="9"/>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26E"/>
    <w:rsid w:val="000369F5"/>
    <w:rsid w:val="0004322E"/>
    <w:rsid w:val="000D526E"/>
    <w:rsid w:val="000F660E"/>
    <w:rsid w:val="0012396F"/>
    <w:rsid w:val="001A1194"/>
    <w:rsid w:val="002A6151"/>
    <w:rsid w:val="00416124"/>
    <w:rsid w:val="004179A8"/>
    <w:rsid w:val="0043582D"/>
    <w:rsid w:val="004E7101"/>
    <w:rsid w:val="00510CA3"/>
    <w:rsid w:val="00B811BF"/>
    <w:rsid w:val="00BE45D7"/>
    <w:rsid w:val="00C563FF"/>
    <w:rsid w:val="00C82968"/>
    <w:rsid w:val="00CA1D03"/>
    <w:rsid w:val="00CF31B1"/>
    <w:rsid w:val="00CF5F2F"/>
    <w:rsid w:val="00D422A2"/>
    <w:rsid w:val="00F6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26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526E"/>
    <w:pPr>
      <w:autoSpaceDE w:val="0"/>
      <w:autoSpaceDN w:val="0"/>
      <w:adjustRightInd w:val="0"/>
      <w:spacing w:after="0" w:line="240" w:lineRule="auto"/>
    </w:pPr>
    <w:rPr>
      <w:rFonts w:ascii="Verdana" w:hAnsi="Verdana" w:cs="Verdana"/>
      <w:color w:val="000000"/>
      <w:sz w:val="24"/>
      <w:szCs w:val="24"/>
    </w:rPr>
  </w:style>
  <w:style w:type="paragraph" w:styleId="BodyTextIndent">
    <w:name w:val="Body Text Indent"/>
    <w:basedOn w:val="Normal"/>
    <w:link w:val="BodyTextIndentChar"/>
    <w:semiHidden/>
    <w:rsid w:val="000D526E"/>
    <w:pPr>
      <w:ind w:left="720"/>
      <w:jc w:val="both"/>
    </w:pPr>
    <w:rPr>
      <w:sz w:val="24"/>
    </w:rPr>
  </w:style>
  <w:style w:type="character" w:customStyle="1" w:styleId="BodyTextIndentChar">
    <w:name w:val="Body Text Indent Char"/>
    <w:basedOn w:val="DefaultParagraphFont"/>
    <w:link w:val="BodyTextIndent"/>
    <w:semiHidden/>
    <w:rsid w:val="000D526E"/>
    <w:rPr>
      <w:rFonts w:ascii="Times New Roman" w:eastAsia="Times New Roman" w:hAnsi="Times New Roman" w:cs="Times New Roman"/>
      <w:sz w:val="24"/>
      <w:szCs w:val="24"/>
    </w:rPr>
  </w:style>
  <w:style w:type="paragraph" w:styleId="ListParagraph">
    <w:name w:val="List Paragraph"/>
    <w:basedOn w:val="Normal"/>
    <w:uiPriority w:val="34"/>
    <w:qFormat/>
    <w:rsid w:val="000D526E"/>
    <w:pPr>
      <w:ind w:left="720"/>
      <w:contextualSpacing/>
    </w:pPr>
  </w:style>
  <w:style w:type="paragraph" w:styleId="Header">
    <w:name w:val="header"/>
    <w:basedOn w:val="Normal"/>
    <w:link w:val="HeaderChar"/>
    <w:uiPriority w:val="99"/>
    <w:unhideWhenUsed/>
    <w:rsid w:val="00CF31B1"/>
    <w:pPr>
      <w:tabs>
        <w:tab w:val="center" w:pos="4680"/>
        <w:tab w:val="right" w:pos="9360"/>
      </w:tabs>
    </w:pPr>
  </w:style>
  <w:style w:type="character" w:customStyle="1" w:styleId="HeaderChar">
    <w:name w:val="Header Char"/>
    <w:basedOn w:val="DefaultParagraphFont"/>
    <w:link w:val="Header"/>
    <w:uiPriority w:val="99"/>
    <w:rsid w:val="00CF31B1"/>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CF31B1"/>
    <w:pPr>
      <w:tabs>
        <w:tab w:val="center" w:pos="4680"/>
        <w:tab w:val="right" w:pos="9360"/>
      </w:tabs>
    </w:pPr>
  </w:style>
  <w:style w:type="character" w:customStyle="1" w:styleId="FooterChar">
    <w:name w:val="Footer Char"/>
    <w:basedOn w:val="DefaultParagraphFont"/>
    <w:link w:val="Footer"/>
    <w:uiPriority w:val="99"/>
    <w:rsid w:val="00CF31B1"/>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12396F"/>
    <w:rPr>
      <w:rFonts w:ascii="Tahoma" w:hAnsi="Tahoma" w:cs="Tahoma"/>
      <w:sz w:val="16"/>
      <w:szCs w:val="16"/>
    </w:rPr>
  </w:style>
  <w:style w:type="character" w:customStyle="1" w:styleId="BalloonTextChar">
    <w:name w:val="Balloon Text Char"/>
    <w:basedOn w:val="DefaultParagraphFont"/>
    <w:link w:val="BalloonText"/>
    <w:uiPriority w:val="99"/>
    <w:semiHidden/>
    <w:rsid w:val="0012396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26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526E"/>
    <w:pPr>
      <w:autoSpaceDE w:val="0"/>
      <w:autoSpaceDN w:val="0"/>
      <w:adjustRightInd w:val="0"/>
      <w:spacing w:after="0" w:line="240" w:lineRule="auto"/>
    </w:pPr>
    <w:rPr>
      <w:rFonts w:ascii="Verdana" w:hAnsi="Verdana" w:cs="Verdana"/>
      <w:color w:val="000000"/>
      <w:sz w:val="24"/>
      <w:szCs w:val="24"/>
    </w:rPr>
  </w:style>
  <w:style w:type="paragraph" w:styleId="BodyTextIndent">
    <w:name w:val="Body Text Indent"/>
    <w:basedOn w:val="Normal"/>
    <w:link w:val="BodyTextIndentChar"/>
    <w:semiHidden/>
    <w:rsid w:val="000D526E"/>
    <w:pPr>
      <w:ind w:left="720"/>
      <w:jc w:val="both"/>
    </w:pPr>
    <w:rPr>
      <w:sz w:val="24"/>
    </w:rPr>
  </w:style>
  <w:style w:type="character" w:customStyle="1" w:styleId="BodyTextIndentChar">
    <w:name w:val="Body Text Indent Char"/>
    <w:basedOn w:val="DefaultParagraphFont"/>
    <w:link w:val="BodyTextIndent"/>
    <w:semiHidden/>
    <w:rsid w:val="000D526E"/>
    <w:rPr>
      <w:rFonts w:ascii="Times New Roman" w:eastAsia="Times New Roman" w:hAnsi="Times New Roman" w:cs="Times New Roman"/>
      <w:sz w:val="24"/>
      <w:szCs w:val="24"/>
    </w:rPr>
  </w:style>
  <w:style w:type="paragraph" w:styleId="ListParagraph">
    <w:name w:val="List Paragraph"/>
    <w:basedOn w:val="Normal"/>
    <w:uiPriority w:val="34"/>
    <w:qFormat/>
    <w:rsid w:val="000D526E"/>
    <w:pPr>
      <w:ind w:left="720"/>
      <w:contextualSpacing/>
    </w:pPr>
  </w:style>
  <w:style w:type="paragraph" w:styleId="Header">
    <w:name w:val="header"/>
    <w:basedOn w:val="Normal"/>
    <w:link w:val="HeaderChar"/>
    <w:uiPriority w:val="99"/>
    <w:unhideWhenUsed/>
    <w:rsid w:val="00CF31B1"/>
    <w:pPr>
      <w:tabs>
        <w:tab w:val="center" w:pos="4680"/>
        <w:tab w:val="right" w:pos="9360"/>
      </w:tabs>
    </w:pPr>
  </w:style>
  <w:style w:type="character" w:customStyle="1" w:styleId="HeaderChar">
    <w:name w:val="Header Char"/>
    <w:basedOn w:val="DefaultParagraphFont"/>
    <w:link w:val="Header"/>
    <w:uiPriority w:val="99"/>
    <w:rsid w:val="00CF31B1"/>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CF31B1"/>
    <w:pPr>
      <w:tabs>
        <w:tab w:val="center" w:pos="4680"/>
        <w:tab w:val="right" w:pos="9360"/>
      </w:tabs>
    </w:pPr>
  </w:style>
  <w:style w:type="character" w:customStyle="1" w:styleId="FooterChar">
    <w:name w:val="Footer Char"/>
    <w:basedOn w:val="DefaultParagraphFont"/>
    <w:link w:val="Footer"/>
    <w:uiPriority w:val="99"/>
    <w:rsid w:val="00CF31B1"/>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12396F"/>
    <w:rPr>
      <w:rFonts w:ascii="Tahoma" w:hAnsi="Tahoma" w:cs="Tahoma"/>
      <w:sz w:val="16"/>
      <w:szCs w:val="16"/>
    </w:rPr>
  </w:style>
  <w:style w:type="character" w:customStyle="1" w:styleId="BalloonTextChar">
    <w:name w:val="Balloon Text Char"/>
    <w:basedOn w:val="DefaultParagraphFont"/>
    <w:link w:val="BalloonText"/>
    <w:uiPriority w:val="99"/>
    <w:semiHidden/>
    <w:rsid w:val="0012396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DF49B-794E-4819-A619-701D0008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 Flowers</dc:creator>
  <cp:lastModifiedBy>T. HUGHES</cp:lastModifiedBy>
  <cp:revision>2</cp:revision>
  <cp:lastPrinted>2014-10-31T20:28:00Z</cp:lastPrinted>
  <dcterms:created xsi:type="dcterms:W3CDTF">2014-11-21T15:29:00Z</dcterms:created>
  <dcterms:modified xsi:type="dcterms:W3CDTF">2014-11-21T15:29:00Z</dcterms:modified>
</cp:coreProperties>
</file>