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81" w:rsidRDefault="00084E4A" w:rsidP="00084E4A">
      <w:pPr>
        <w:spacing w:after="0"/>
        <w:jc w:val="center"/>
        <w:rPr>
          <w:b/>
        </w:rPr>
      </w:pPr>
      <w:r>
        <w:rPr>
          <w:b/>
        </w:rPr>
        <w:t xml:space="preserve">Commission to Commemorate and Recognize </w:t>
      </w:r>
    </w:p>
    <w:p w:rsidR="003C49BE" w:rsidRPr="003C49BE" w:rsidRDefault="00084E4A" w:rsidP="003C49BE">
      <w:pPr>
        <w:spacing w:after="0"/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</w:t>
      </w:r>
      <w:r w:rsidR="00E02A6C">
        <w:rPr>
          <w:b/>
        </w:rPr>
        <w:t xml:space="preserve">Hon. Marion S. Barry Jr. </w:t>
      </w:r>
    </w:p>
    <w:p w:rsidR="003C49BE" w:rsidRDefault="00CA5BDD" w:rsidP="003C49BE">
      <w:pPr>
        <w:spacing w:after="0"/>
        <w:jc w:val="center"/>
      </w:pPr>
      <w:r>
        <w:t xml:space="preserve">Wednesday, </w:t>
      </w:r>
      <w:r w:rsidR="00E02A6C">
        <w:t>June 17</w:t>
      </w:r>
      <w:r w:rsidR="00E02A6C" w:rsidRPr="00E02A6C">
        <w:rPr>
          <w:vertAlign w:val="superscript"/>
        </w:rPr>
        <w:t>th</w:t>
      </w:r>
      <w:r w:rsidR="005D6E15">
        <w:t>, 2015</w:t>
      </w:r>
      <w:r w:rsidR="00084E4A">
        <w:t xml:space="preserve"> at 2:00pm</w:t>
      </w:r>
    </w:p>
    <w:p w:rsidR="006D6728" w:rsidRDefault="00E02A6C" w:rsidP="003C49BE">
      <w:pPr>
        <w:spacing w:after="0"/>
        <w:jc w:val="center"/>
      </w:pPr>
      <w:r>
        <w:t xml:space="preserve">Shannon Place, Room </w:t>
      </w:r>
    </w:p>
    <w:p w:rsidR="003C49BE" w:rsidRDefault="003C49BE" w:rsidP="003C49BE">
      <w:pPr>
        <w:spacing w:after="0"/>
        <w:jc w:val="center"/>
      </w:pPr>
    </w:p>
    <w:p w:rsidR="005D6E15" w:rsidRDefault="003C49BE" w:rsidP="005D6E15">
      <w:pPr>
        <w:pStyle w:val="ListParagraph"/>
        <w:numPr>
          <w:ilvl w:val="0"/>
          <w:numId w:val="3"/>
        </w:numPr>
        <w:spacing w:after="0"/>
      </w:pPr>
      <w:r>
        <w:t>Introductions</w:t>
      </w:r>
      <w:r w:rsidR="00E02A6C">
        <w:t>/Review</w:t>
      </w:r>
      <w:r w:rsidR="005E1408">
        <w:t xml:space="preserve"> (5 Min)</w:t>
      </w:r>
    </w:p>
    <w:p w:rsidR="003305AD" w:rsidRDefault="00E02A6C" w:rsidP="005D6E15">
      <w:pPr>
        <w:pStyle w:val="ListParagraph"/>
        <w:numPr>
          <w:ilvl w:val="1"/>
          <w:numId w:val="3"/>
        </w:numPr>
        <w:spacing w:after="0"/>
      </w:pPr>
      <w:r>
        <w:t>Restate the purpose of the Commission</w:t>
      </w:r>
      <w:r w:rsidR="003305AD">
        <w:t>.</w:t>
      </w:r>
      <w:bookmarkStart w:id="0" w:name="_GoBack"/>
      <w:bookmarkEnd w:id="0"/>
    </w:p>
    <w:p w:rsidR="005D6E15" w:rsidRDefault="00E02A6C" w:rsidP="005D6E15">
      <w:pPr>
        <w:pStyle w:val="ListParagraph"/>
        <w:numPr>
          <w:ilvl w:val="1"/>
          <w:numId w:val="3"/>
        </w:numPr>
        <w:spacing w:after="0"/>
      </w:pPr>
      <w:r>
        <w:t xml:space="preserve">Review notes from </w:t>
      </w:r>
      <w:r w:rsidR="00C55F1B">
        <w:t>previous</w:t>
      </w:r>
      <w:r>
        <w:t xml:space="preserve"> meeting.</w:t>
      </w:r>
    </w:p>
    <w:p w:rsidR="003305AD" w:rsidRDefault="003305AD" w:rsidP="003305AD">
      <w:pPr>
        <w:spacing w:after="0"/>
      </w:pPr>
    </w:p>
    <w:p w:rsidR="003305AD" w:rsidRDefault="00B64178" w:rsidP="00780378">
      <w:pPr>
        <w:pStyle w:val="ListParagraph"/>
        <w:numPr>
          <w:ilvl w:val="0"/>
          <w:numId w:val="3"/>
        </w:numPr>
        <w:spacing w:after="0"/>
      </w:pPr>
      <w:r>
        <w:t xml:space="preserve"> Public Comment (60 minutes, 3 minutes each presenter)</w:t>
      </w:r>
    </w:p>
    <w:p w:rsidR="00780378" w:rsidRDefault="00780378" w:rsidP="00780378">
      <w:pPr>
        <w:pStyle w:val="ListParagraph"/>
        <w:spacing w:after="0"/>
        <w:ind w:left="360"/>
      </w:pPr>
    </w:p>
    <w:p w:rsidR="00046ACB" w:rsidRDefault="00046ACB" w:rsidP="00046ACB">
      <w:pPr>
        <w:pStyle w:val="ListParagraph"/>
        <w:numPr>
          <w:ilvl w:val="0"/>
          <w:numId w:val="3"/>
        </w:numPr>
        <w:spacing w:after="0"/>
      </w:pPr>
      <w:r>
        <w:t>Next Steps</w:t>
      </w:r>
      <w:r w:rsidR="005E1408">
        <w:t xml:space="preserve"> (10min)</w:t>
      </w:r>
    </w:p>
    <w:p w:rsidR="00046ACB" w:rsidRDefault="00E02A6C" w:rsidP="00046ACB">
      <w:pPr>
        <w:pStyle w:val="ListParagraph"/>
        <w:numPr>
          <w:ilvl w:val="1"/>
          <w:numId w:val="3"/>
        </w:numPr>
        <w:spacing w:after="0"/>
      </w:pPr>
      <w:r>
        <w:t>Deliverables Timeline</w:t>
      </w:r>
    </w:p>
    <w:p w:rsidR="005E1408" w:rsidRDefault="00B64178" w:rsidP="005E1408">
      <w:pPr>
        <w:pStyle w:val="ListParagraph"/>
        <w:numPr>
          <w:ilvl w:val="2"/>
          <w:numId w:val="3"/>
        </w:numPr>
        <w:spacing w:after="0"/>
      </w:pPr>
      <w:r>
        <w:t xml:space="preserve"> August </w:t>
      </w:r>
      <w:r w:rsidR="005E1408">
        <w:t>– Top 3 choices and committee decisions</w:t>
      </w:r>
    </w:p>
    <w:p w:rsidR="005E1408" w:rsidRDefault="00B64178" w:rsidP="005E1408">
      <w:pPr>
        <w:pStyle w:val="ListParagraph"/>
        <w:numPr>
          <w:ilvl w:val="2"/>
          <w:numId w:val="3"/>
        </w:numPr>
        <w:spacing w:after="0"/>
      </w:pPr>
      <w:r>
        <w:t xml:space="preserve">September </w:t>
      </w:r>
      <w:r w:rsidR="005E1408">
        <w:t>– First review of committee research/reports</w:t>
      </w:r>
    </w:p>
    <w:p w:rsidR="005E1408" w:rsidRDefault="00B64178" w:rsidP="005E1408">
      <w:pPr>
        <w:pStyle w:val="ListParagraph"/>
        <w:numPr>
          <w:ilvl w:val="2"/>
          <w:numId w:val="3"/>
        </w:numPr>
        <w:spacing w:after="0"/>
      </w:pPr>
      <w:r>
        <w:t xml:space="preserve">September </w:t>
      </w:r>
      <w:r w:rsidR="005E1408">
        <w:t>– Final committee reports/ Votes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Sept – First draft of proposal for recommendation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October – First Draft due to Mayor’s office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November – Second Draft due to Mayor’s office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 xml:space="preserve">December – Final Draft/Decision Announcement </w:t>
      </w:r>
    </w:p>
    <w:p w:rsidR="003C49BE" w:rsidRDefault="00E02A6C" w:rsidP="00CA5BDD">
      <w:pPr>
        <w:pStyle w:val="ListParagraph"/>
        <w:numPr>
          <w:ilvl w:val="1"/>
          <w:numId w:val="3"/>
        </w:numPr>
        <w:spacing w:after="0"/>
      </w:pPr>
      <w:r>
        <w:t>Future Meetings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July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August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September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October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 xml:space="preserve">November </w:t>
      </w:r>
    </w:p>
    <w:p w:rsidR="005E1408" w:rsidRDefault="005E1408" w:rsidP="005E1408">
      <w:pPr>
        <w:pStyle w:val="ListParagraph"/>
        <w:numPr>
          <w:ilvl w:val="2"/>
          <w:numId w:val="3"/>
        </w:numPr>
        <w:spacing w:after="0"/>
      </w:pPr>
      <w:r>
        <w:t>December</w:t>
      </w:r>
    </w:p>
    <w:sectPr w:rsidR="005E1408" w:rsidSect="00DB61CD">
      <w:headerReference w:type="default" r:id="rId8"/>
      <w:footerReference w:type="default" r:id="rId9"/>
      <w:pgSz w:w="12240" w:h="15840"/>
      <w:pgMar w:top="1440" w:right="1440" w:bottom="1440" w:left="1440" w:header="720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3C" w:rsidRDefault="00BA443C" w:rsidP="004F4B12">
      <w:pPr>
        <w:spacing w:after="0" w:line="240" w:lineRule="auto"/>
      </w:pPr>
      <w:r>
        <w:separator/>
      </w:r>
    </w:p>
  </w:endnote>
  <w:endnote w:type="continuationSeparator" w:id="0">
    <w:p w:rsidR="00BA443C" w:rsidRDefault="00BA443C" w:rsidP="004F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CD" w:rsidRPr="00DB61CD" w:rsidRDefault="00DB61CD" w:rsidP="00DB61CD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3C" w:rsidRDefault="00BA443C" w:rsidP="004F4B12">
      <w:pPr>
        <w:spacing w:after="0" w:line="240" w:lineRule="auto"/>
      </w:pPr>
      <w:r>
        <w:separator/>
      </w:r>
    </w:p>
  </w:footnote>
  <w:footnote w:type="continuationSeparator" w:id="0">
    <w:p w:rsidR="00BA443C" w:rsidRDefault="00BA443C" w:rsidP="004F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62" w:rsidRDefault="00AD3562" w:rsidP="00AD3562">
    <w:pPr>
      <w:pStyle w:val="Header"/>
      <w:jc w:val="center"/>
    </w:pP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05629924" wp14:editId="3299A098">
          <wp:extent cx="969264" cy="1252728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562" w:rsidRPr="00732784" w:rsidRDefault="00AD3562" w:rsidP="00AD3562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Office of Mayor</w:t>
    </w:r>
    <w:r w:rsidRPr="00732784">
      <w:rPr>
        <w:rFonts w:ascii="Perpetua" w:eastAsiaTheme="minorEastAsia" w:hAnsi="Perpetua"/>
        <w:b/>
        <w:noProof/>
      </w:rPr>
      <w:t xml:space="preserve"> Muriel Bowser</w:t>
    </w:r>
  </w:p>
  <w:p w:rsidR="004F4B12" w:rsidRPr="00AD3562" w:rsidRDefault="00AD3562" w:rsidP="00AD3562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John A. Wilson Building</w:t>
    </w:r>
    <w:r w:rsidRPr="00732784">
      <w:rPr>
        <w:rFonts w:ascii="Perpetua" w:eastAsiaTheme="minorEastAsia" w:hAnsi="Perpetua"/>
        <w:b/>
        <w:noProof/>
      </w:rPr>
      <w:t xml:space="preserve"> | </w:t>
    </w:r>
    <w:r>
      <w:rPr>
        <w:rFonts w:ascii="Perpetua" w:eastAsiaTheme="minorEastAsia" w:hAnsi="Perpetua"/>
        <w:b/>
        <w:noProof/>
      </w:rPr>
      <w:t>1350 Pennsylvania Ave</w:t>
    </w:r>
    <w:r w:rsidRPr="00732784">
      <w:rPr>
        <w:rFonts w:ascii="Perpetua" w:eastAsiaTheme="minorEastAsia" w:hAnsi="Perpetua"/>
        <w:b/>
        <w:noProof/>
      </w:rPr>
      <w:t xml:space="preserve">, NW, Suite </w:t>
    </w:r>
    <w:r>
      <w:rPr>
        <w:rFonts w:ascii="Perpetua" w:eastAsiaTheme="minorEastAsia" w:hAnsi="Perpetua"/>
        <w:b/>
        <w:noProof/>
      </w:rPr>
      <w:t>300</w:t>
    </w:r>
    <w:r w:rsidRPr="00732784">
      <w:rPr>
        <w:rFonts w:ascii="Perpetua" w:eastAsiaTheme="minorEastAsia" w:hAnsi="Perpetua"/>
        <w:b/>
        <w:noProof/>
      </w:rPr>
      <w:t xml:space="preserve"> | Washington, DC 2000</w:t>
    </w:r>
    <w:r>
      <w:rPr>
        <w:rFonts w:ascii="Perpetua" w:eastAsiaTheme="minorEastAsia" w:hAnsi="Perpetua"/>
        <w:b/>
        <w:noProof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790"/>
    <w:multiLevelType w:val="hybridMultilevel"/>
    <w:tmpl w:val="676C2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03BE"/>
    <w:multiLevelType w:val="hybridMultilevel"/>
    <w:tmpl w:val="7F56954C"/>
    <w:lvl w:ilvl="0" w:tplc="C25E2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76E3C"/>
    <w:multiLevelType w:val="hybridMultilevel"/>
    <w:tmpl w:val="F68C0280"/>
    <w:lvl w:ilvl="0" w:tplc="EE049E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12"/>
    <w:rsid w:val="00023DD8"/>
    <w:rsid w:val="00035F47"/>
    <w:rsid w:val="00044CF2"/>
    <w:rsid w:val="00046ACB"/>
    <w:rsid w:val="000560FB"/>
    <w:rsid w:val="000724C3"/>
    <w:rsid w:val="00076F01"/>
    <w:rsid w:val="00084E4A"/>
    <w:rsid w:val="00117120"/>
    <w:rsid w:val="00130C03"/>
    <w:rsid w:val="001777EB"/>
    <w:rsid w:val="00181F19"/>
    <w:rsid w:val="0019486F"/>
    <w:rsid w:val="001C50F5"/>
    <w:rsid w:val="001D42D3"/>
    <w:rsid w:val="001D7680"/>
    <w:rsid w:val="001E6221"/>
    <w:rsid w:val="001F23C8"/>
    <w:rsid w:val="001F4C3B"/>
    <w:rsid w:val="00212F76"/>
    <w:rsid w:val="00226207"/>
    <w:rsid w:val="0026508A"/>
    <w:rsid w:val="00277820"/>
    <w:rsid w:val="00285571"/>
    <w:rsid w:val="00286E55"/>
    <w:rsid w:val="002A2730"/>
    <w:rsid w:val="003305AD"/>
    <w:rsid w:val="00347E9D"/>
    <w:rsid w:val="00367232"/>
    <w:rsid w:val="003808D7"/>
    <w:rsid w:val="00382960"/>
    <w:rsid w:val="003C49BE"/>
    <w:rsid w:val="003D2EDC"/>
    <w:rsid w:val="003D33D3"/>
    <w:rsid w:val="0041149C"/>
    <w:rsid w:val="00421AB7"/>
    <w:rsid w:val="0042465E"/>
    <w:rsid w:val="00442663"/>
    <w:rsid w:val="00447081"/>
    <w:rsid w:val="00495AE3"/>
    <w:rsid w:val="004A11D4"/>
    <w:rsid w:val="004C0971"/>
    <w:rsid w:val="004C4096"/>
    <w:rsid w:val="004F4B12"/>
    <w:rsid w:val="005227A8"/>
    <w:rsid w:val="00527BC1"/>
    <w:rsid w:val="0053557C"/>
    <w:rsid w:val="00543DC8"/>
    <w:rsid w:val="00546E5B"/>
    <w:rsid w:val="00570EC5"/>
    <w:rsid w:val="0057101A"/>
    <w:rsid w:val="005D6E15"/>
    <w:rsid w:val="005D74DC"/>
    <w:rsid w:val="005E1408"/>
    <w:rsid w:val="00634580"/>
    <w:rsid w:val="0064678C"/>
    <w:rsid w:val="00647D80"/>
    <w:rsid w:val="0066222D"/>
    <w:rsid w:val="006652EE"/>
    <w:rsid w:val="00683911"/>
    <w:rsid w:val="00685443"/>
    <w:rsid w:val="00685940"/>
    <w:rsid w:val="006A6DE2"/>
    <w:rsid w:val="006D0829"/>
    <w:rsid w:val="006D6728"/>
    <w:rsid w:val="006F778C"/>
    <w:rsid w:val="00771303"/>
    <w:rsid w:val="007763ED"/>
    <w:rsid w:val="00780378"/>
    <w:rsid w:val="00827DB2"/>
    <w:rsid w:val="008371CD"/>
    <w:rsid w:val="00863A60"/>
    <w:rsid w:val="008A213C"/>
    <w:rsid w:val="008B3F32"/>
    <w:rsid w:val="008C7358"/>
    <w:rsid w:val="00902E46"/>
    <w:rsid w:val="00915977"/>
    <w:rsid w:val="009173DC"/>
    <w:rsid w:val="00926BA0"/>
    <w:rsid w:val="00972464"/>
    <w:rsid w:val="009738EC"/>
    <w:rsid w:val="009A67FE"/>
    <w:rsid w:val="009B23A2"/>
    <w:rsid w:val="009B4EE9"/>
    <w:rsid w:val="009D7247"/>
    <w:rsid w:val="009E3B90"/>
    <w:rsid w:val="00A34A87"/>
    <w:rsid w:val="00A53EAB"/>
    <w:rsid w:val="00A5594A"/>
    <w:rsid w:val="00A637D4"/>
    <w:rsid w:val="00A71EF9"/>
    <w:rsid w:val="00A7742A"/>
    <w:rsid w:val="00AD3562"/>
    <w:rsid w:val="00B438F0"/>
    <w:rsid w:val="00B64178"/>
    <w:rsid w:val="00B91DE5"/>
    <w:rsid w:val="00BA443C"/>
    <w:rsid w:val="00BB1BD1"/>
    <w:rsid w:val="00BC1845"/>
    <w:rsid w:val="00BD0D44"/>
    <w:rsid w:val="00BE43FC"/>
    <w:rsid w:val="00C139D6"/>
    <w:rsid w:val="00C162AE"/>
    <w:rsid w:val="00C22B2A"/>
    <w:rsid w:val="00C368DD"/>
    <w:rsid w:val="00C46E5E"/>
    <w:rsid w:val="00C55F1B"/>
    <w:rsid w:val="00C60670"/>
    <w:rsid w:val="00C8060D"/>
    <w:rsid w:val="00CA5BDD"/>
    <w:rsid w:val="00CD4BDC"/>
    <w:rsid w:val="00D24872"/>
    <w:rsid w:val="00D47667"/>
    <w:rsid w:val="00D54EA7"/>
    <w:rsid w:val="00DA126E"/>
    <w:rsid w:val="00DB3723"/>
    <w:rsid w:val="00DB61CD"/>
    <w:rsid w:val="00DD4089"/>
    <w:rsid w:val="00E0151C"/>
    <w:rsid w:val="00E02A6C"/>
    <w:rsid w:val="00E04702"/>
    <w:rsid w:val="00E06AC9"/>
    <w:rsid w:val="00E231B1"/>
    <w:rsid w:val="00E256AF"/>
    <w:rsid w:val="00E3168F"/>
    <w:rsid w:val="00E5078F"/>
    <w:rsid w:val="00E57F61"/>
    <w:rsid w:val="00E73482"/>
    <w:rsid w:val="00E94D83"/>
    <w:rsid w:val="00F0471D"/>
    <w:rsid w:val="00F215C2"/>
    <w:rsid w:val="00F43A88"/>
    <w:rsid w:val="00F853E5"/>
    <w:rsid w:val="00FB3B85"/>
    <w:rsid w:val="00FB7C71"/>
    <w:rsid w:val="00FD7492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12"/>
  </w:style>
  <w:style w:type="paragraph" w:styleId="Footer">
    <w:name w:val="footer"/>
    <w:basedOn w:val="Normal"/>
    <w:link w:val="FooterChar"/>
    <w:uiPriority w:val="99"/>
    <w:unhideWhenUsed/>
    <w:rsid w:val="004F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12"/>
  </w:style>
  <w:style w:type="paragraph" w:styleId="BalloonText">
    <w:name w:val="Balloon Text"/>
    <w:basedOn w:val="Normal"/>
    <w:link w:val="BalloonTextChar"/>
    <w:uiPriority w:val="99"/>
    <w:semiHidden/>
    <w:unhideWhenUsed/>
    <w:rsid w:val="004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6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12"/>
  </w:style>
  <w:style w:type="paragraph" w:styleId="Footer">
    <w:name w:val="footer"/>
    <w:basedOn w:val="Normal"/>
    <w:link w:val="FooterChar"/>
    <w:uiPriority w:val="99"/>
    <w:unhideWhenUsed/>
    <w:rsid w:val="004F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12"/>
  </w:style>
  <w:style w:type="paragraph" w:styleId="BalloonText">
    <w:name w:val="Balloon Text"/>
    <w:basedOn w:val="Normal"/>
    <w:link w:val="BalloonTextChar"/>
    <w:uiPriority w:val="99"/>
    <w:semiHidden/>
    <w:unhideWhenUsed/>
    <w:rsid w:val="004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6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T. HUGHES</cp:lastModifiedBy>
  <cp:revision>2</cp:revision>
  <cp:lastPrinted>2015-06-08T16:07:00Z</cp:lastPrinted>
  <dcterms:created xsi:type="dcterms:W3CDTF">2015-06-09T19:33:00Z</dcterms:created>
  <dcterms:modified xsi:type="dcterms:W3CDTF">2015-06-09T19:33:00Z</dcterms:modified>
</cp:coreProperties>
</file>