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DDD80" w14:textId="77777777" w:rsidR="00233729" w:rsidRDefault="00233729" w:rsidP="00233729">
      <w:pPr>
        <w:ind w:left="1440" w:firstLine="720"/>
      </w:pPr>
      <w:bookmarkStart w:id="0" w:name="_GoBack"/>
      <w:bookmarkEnd w:id="0"/>
      <w:r>
        <w:rPr>
          <w:noProof/>
        </w:rPr>
        <w:drawing>
          <wp:anchor distT="114300" distB="114300" distL="114300" distR="114300" simplePos="0" relativeHeight="251659264" behindDoc="0" locked="0" layoutInCell="0" hidden="0" allowOverlap="1" wp14:anchorId="3F2CE690" wp14:editId="3895EE84">
            <wp:simplePos x="0" y="0"/>
            <wp:positionH relativeFrom="margin">
              <wp:posOffset>-190499</wp:posOffset>
            </wp:positionH>
            <wp:positionV relativeFrom="paragraph">
              <wp:posOffset>0</wp:posOffset>
            </wp:positionV>
            <wp:extent cx="1076826" cy="85248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076826" cy="852488"/>
                    </a:xfrm>
                    <a:prstGeom prst="rect">
                      <a:avLst/>
                    </a:prstGeom>
                    <a:ln/>
                  </pic:spPr>
                </pic:pic>
              </a:graphicData>
            </a:graphic>
          </wp:anchor>
        </w:drawing>
      </w:r>
      <w:r>
        <w:rPr>
          <w:sz w:val="36"/>
          <w:szCs w:val="36"/>
        </w:rPr>
        <w:t xml:space="preserve"> D.C. Criminal Code Reform Commission</w:t>
      </w:r>
    </w:p>
    <w:p w14:paraId="20575862" w14:textId="77777777" w:rsidR="00233729" w:rsidRDefault="00233729" w:rsidP="00233729">
      <w:pPr>
        <w:ind w:left="1440" w:firstLine="720"/>
      </w:pPr>
      <w:r>
        <w:t xml:space="preserve">441 Fourth Street, </w:t>
      </w:r>
      <w:r w:rsidR="000849F1">
        <w:t>NW, Suite 1C001S, Washington, DC</w:t>
      </w:r>
      <w:r>
        <w:t xml:space="preserve"> 20001</w:t>
      </w:r>
      <w:r>
        <w:tab/>
        <w:t xml:space="preserve"> </w:t>
      </w:r>
    </w:p>
    <w:p w14:paraId="51E67C1F" w14:textId="77777777" w:rsidR="00233729" w:rsidRDefault="00233729" w:rsidP="00233729">
      <w:pPr>
        <w:ind w:left="2880" w:firstLine="720"/>
      </w:pPr>
      <w:r>
        <w:t xml:space="preserve">(202) 442-8715     </w:t>
      </w:r>
      <w:hyperlink r:id="rId10">
        <w:r>
          <w:rPr>
            <w:color w:val="1155CC"/>
            <w:u w:val="single"/>
          </w:rPr>
          <w:t>www.ccrc.dc.gov</w:t>
        </w:r>
      </w:hyperlink>
    </w:p>
    <w:p w14:paraId="123486E8" w14:textId="77777777" w:rsidR="000B507E" w:rsidRPr="008B5D0E" w:rsidRDefault="000B507E" w:rsidP="000D2D21">
      <w:pPr>
        <w:tabs>
          <w:tab w:val="left" w:pos="0"/>
        </w:tabs>
        <w:rPr>
          <w:b/>
          <w:smallCaps/>
        </w:rPr>
      </w:pPr>
    </w:p>
    <w:p w14:paraId="04283D5D" w14:textId="77777777" w:rsidR="00C90883" w:rsidRDefault="00233729" w:rsidP="000B507E">
      <w:pPr>
        <w:tabs>
          <w:tab w:val="left" w:pos="0"/>
        </w:tabs>
        <w:jc w:val="both"/>
        <w:rPr>
          <w:b/>
        </w:rPr>
      </w:pPr>
      <w:r>
        <w:rPr>
          <w:b/>
        </w:rPr>
        <w:tab/>
      </w:r>
      <w:r>
        <w:rPr>
          <w:b/>
        </w:rPr>
        <w:tab/>
      </w:r>
      <w:r>
        <w:rPr>
          <w:b/>
        </w:rPr>
        <w:tab/>
      </w:r>
    </w:p>
    <w:p w14:paraId="0E423844" w14:textId="77777777" w:rsidR="005E054C" w:rsidRDefault="005E054C" w:rsidP="009F3EAE">
      <w:pPr>
        <w:tabs>
          <w:tab w:val="left" w:pos="0"/>
        </w:tabs>
        <w:jc w:val="both"/>
        <w:rPr>
          <w:b/>
        </w:rPr>
      </w:pPr>
    </w:p>
    <w:p w14:paraId="1D753151" w14:textId="77777777" w:rsidR="00A66269" w:rsidRDefault="00DA6A25" w:rsidP="00672573">
      <w:pPr>
        <w:tabs>
          <w:tab w:val="left" w:pos="0"/>
        </w:tabs>
        <w:jc w:val="center"/>
        <w:rPr>
          <w:b/>
        </w:rPr>
      </w:pPr>
      <w:r>
        <w:rPr>
          <w:b/>
        </w:rPr>
        <w:t>MINUTES</w:t>
      </w:r>
      <w:r w:rsidR="00A66269">
        <w:rPr>
          <w:b/>
        </w:rPr>
        <w:t xml:space="preserve"> OF PUBLIC MEETING</w:t>
      </w:r>
    </w:p>
    <w:p w14:paraId="33F1B523" w14:textId="77777777" w:rsidR="0022487A" w:rsidRDefault="0022487A" w:rsidP="00672573">
      <w:pPr>
        <w:tabs>
          <w:tab w:val="left" w:pos="0"/>
        </w:tabs>
        <w:jc w:val="center"/>
        <w:rPr>
          <w:b/>
        </w:rPr>
      </w:pPr>
    </w:p>
    <w:p w14:paraId="5ABEC8D8" w14:textId="77777777" w:rsidR="0022487A" w:rsidRDefault="00DA6A25" w:rsidP="009F3EAE">
      <w:pPr>
        <w:tabs>
          <w:tab w:val="left" w:pos="0"/>
        </w:tabs>
        <w:jc w:val="center"/>
        <w:rPr>
          <w:b/>
        </w:rPr>
      </w:pPr>
      <w:r>
        <w:rPr>
          <w:b/>
        </w:rPr>
        <w:t>WEDNESDAY</w:t>
      </w:r>
      <w:r w:rsidR="0022487A">
        <w:rPr>
          <w:b/>
        </w:rPr>
        <w:t>, JANUARY 11, 2017 AT 2:00 PM</w:t>
      </w:r>
    </w:p>
    <w:p w14:paraId="642BEB18" w14:textId="77777777" w:rsidR="0022487A" w:rsidRDefault="003A1C27" w:rsidP="009F3EAE">
      <w:pPr>
        <w:tabs>
          <w:tab w:val="left" w:pos="0"/>
        </w:tabs>
        <w:jc w:val="center"/>
        <w:rPr>
          <w:b/>
        </w:rPr>
      </w:pPr>
      <w:r>
        <w:rPr>
          <w:b/>
          <w:bCs/>
          <w:color w:val="282828"/>
          <w:shd w:val="clear" w:color="auto" w:fill="FFFFFF"/>
        </w:rPr>
        <w:t>CITYWIDE CONFERENCE CENTER, 11</w:t>
      </w:r>
      <w:r>
        <w:rPr>
          <w:b/>
          <w:bCs/>
          <w:color w:val="282828"/>
          <w:sz w:val="20"/>
          <w:szCs w:val="20"/>
          <w:shd w:val="clear" w:color="auto" w:fill="FFFFFF"/>
          <w:vertAlign w:val="superscript"/>
        </w:rPr>
        <w:t>TH</w:t>
      </w:r>
      <w:r>
        <w:rPr>
          <w:rStyle w:val="apple-converted-space"/>
          <w:b/>
          <w:bCs/>
          <w:color w:val="282828"/>
          <w:shd w:val="clear" w:color="auto" w:fill="FFFFFF"/>
        </w:rPr>
        <w:t> </w:t>
      </w:r>
      <w:r>
        <w:rPr>
          <w:b/>
          <w:bCs/>
          <w:color w:val="282828"/>
          <w:shd w:val="clear" w:color="auto" w:fill="FFFFFF"/>
        </w:rPr>
        <w:t>FLOOR OF 441 4</w:t>
      </w:r>
      <w:r>
        <w:rPr>
          <w:b/>
          <w:bCs/>
          <w:color w:val="282828"/>
          <w:sz w:val="20"/>
          <w:szCs w:val="20"/>
          <w:shd w:val="clear" w:color="auto" w:fill="FFFFFF"/>
          <w:vertAlign w:val="superscript"/>
        </w:rPr>
        <w:t>TH</w:t>
      </w:r>
      <w:r>
        <w:rPr>
          <w:rStyle w:val="apple-converted-space"/>
          <w:b/>
          <w:bCs/>
          <w:color w:val="282828"/>
          <w:shd w:val="clear" w:color="auto" w:fill="FFFFFF"/>
        </w:rPr>
        <w:t> </w:t>
      </w:r>
      <w:r>
        <w:rPr>
          <w:b/>
          <w:bCs/>
          <w:color w:val="282828"/>
          <w:shd w:val="clear" w:color="auto" w:fill="FFFFFF"/>
        </w:rPr>
        <w:t>STREET N.W., WASHINGTON, D.C., 20001</w:t>
      </w:r>
    </w:p>
    <w:p w14:paraId="03E6F5C1" w14:textId="77777777" w:rsidR="00A66269" w:rsidRDefault="00A66269" w:rsidP="009F3EAE">
      <w:pPr>
        <w:tabs>
          <w:tab w:val="left" w:pos="0"/>
        </w:tabs>
        <w:jc w:val="center"/>
        <w:rPr>
          <w:b/>
        </w:rPr>
      </w:pPr>
    </w:p>
    <w:p w14:paraId="4E6E8E28" w14:textId="77777777" w:rsidR="003E7FBB" w:rsidRDefault="003E7FBB" w:rsidP="00672573">
      <w:pPr>
        <w:tabs>
          <w:tab w:val="left" w:pos="0"/>
        </w:tabs>
        <w:jc w:val="center"/>
        <w:rPr>
          <w:b/>
        </w:rPr>
      </w:pPr>
    </w:p>
    <w:p w14:paraId="02507258" w14:textId="1BD4CF08" w:rsidR="00A66269" w:rsidRPr="006A798C" w:rsidRDefault="003E7FBB" w:rsidP="0034695B">
      <w:pPr>
        <w:jc w:val="both"/>
      </w:pPr>
      <w:r w:rsidRPr="003E7FBB">
        <w:t xml:space="preserve">On Wednesday, January 11, 2016 at 2:00 pm, the D.C. Criminal Code Reform Commission (CCRC) held a meeting of its Criminal Code Revision Advisory Group (Advisory Group).  The meeting was held in Room 1112 at 441 Fourth St., N.W., Washington, D.C.  </w:t>
      </w:r>
      <w:r w:rsidR="006A798C">
        <w:t xml:space="preserve">The meeting minutes are below.  </w:t>
      </w:r>
      <w:r w:rsidR="00A66269" w:rsidRPr="00030D2E">
        <w:t>F</w:t>
      </w:r>
      <w:r w:rsidR="00030D2E">
        <w:t>or further information, contact</w:t>
      </w:r>
      <w:r w:rsidR="00A66269" w:rsidRPr="00030D2E">
        <w:t xml:space="preserve"> Richard Schmechel, Executive Director, at (202) 442-8715 or </w:t>
      </w:r>
      <w:hyperlink r:id="rId11" w:history="1">
        <w:r w:rsidR="00A66269" w:rsidRPr="009F3EAE">
          <w:rPr>
            <w:rStyle w:val="Hyperlink"/>
          </w:rPr>
          <w:t>richard.schmechel@dc.gov</w:t>
        </w:r>
      </w:hyperlink>
      <w:r w:rsidR="00A66269" w:rsidRPr="00030D2E">
        <w:t xml:space="preserve">. </w:t>
      </w:r>
    </w:p>
    <w:p w14:paraId="633F5D54" w14:textId="77777777" w:rsidR="00A66269" w:rsidRPr="00030D2E" w:rsidRDefault="00A66269" w:rsidP="00672573">
      <w:pPr>
        <w:tabs>
          <w:tab w:val="left" w:pos="0"/>
        </w:tabs>
        <w:jc w:val="center"/>
        <w:rPr>
          <w:b/>
        </w:rPr>
      </w:pPr>
    </w:p>
    <w:p w14:paraId="10EC44AD" w14:textId="77777777" w:rsidR="00A66269" w:rsidRPr="00030D2E" w:rsidRDefault="00A66269" w:rsidP="00672573">
      <w:pPr>
        <w:tabs>
          <w:tab w:val="left" w:pos="0"/>
        </w:tabs>
        <w:jc w:val="center"/>
        <w:rPr>
          <w:b/>
        </w:rPr>
      </w:pPr>
    </w:p>
    <w:p w14:paraId="53134D34" w14:textId="77777777" w:rsidR="00DC1BC6" w:rsidRPr="006A798C" w:rsidRDefault="006A798C" w:rsidP="00672573">
      <w:pPr>
        <w:rPr>
          <w:b/>
        </w:rPr>
      </w:pPr>
      <w:r w:rsidRPr="006A798C">
        <w:rPr>
          <w:b/>
        </w:rPr>
        <w:t>Commission Staff in Attendance:</w:t>
      </w:r>
    </w:p>
    <w:p w14:paraId="2685B21D" w14:textId="77777777" w:rsidR="006A798C" w:rsidRDefault="006A798C" w:rsidP="00672573"/>
    <w:p w14:paraId="720EBD6D" w14:textId="77777777" w:rsidR="006A798C" w:rsidRDefault="006A798C" w:rsidP="00672573">
      <w:r>
        <w:t>Richard Schmechel (Executive Director)</w:t>
      </w:r>
      <w:r>
        <w:tab/>
      </w:r>
      <w:r>
        <w:tab/>
        <w:t>Bryson Nitta (Attorney Advisor)</w:t>
      </w:r>
    </w:p>
    <w:p w14:paraId="3A85F5F6" w14:textId="77777777" w:rsidR="006A798C" w:rsidRDefault="006A798C" w:rsidP="00672573"/>
    <w:p w14:paraId="40399F7B" w14:textId="77777777" w:rsidR="006A798C" w:rsidRDefault="006A798C" w:rsidP="00672573">
      <w:r>
        <w:t>Rachel Redfern (Chief Counsel for</w:t>
      </w:r>
      <w:r>
        <w:tab/>
      </w:r>
      <w:r>
        <w:tab/>
      </w:r>
      <w:r>
        <w:tab/>
        <w:t>Jinwoo Park (Attorney Advisor)</w:t>
      </w:r>
    </w:p>
    <w:p w14:paraId="7DA8059A" w14:textId="77777777" w:rsidR="006A798C" w:rsidRDefault="006A798C" w:rsidP="00672573">
      <w:r>
        <w:t>Management &amp; Legislation)</w:t>
      </w:r>
    </w:p>
    <w:p w14:paraId="31EBCF92" w14:textId="77777777" w:rsidR="006A798C" w:rsidRDefault="006A798C" w:rsidP="00672573"/>
    <w:p w14:paraId="3E86D9CC" w14:textId="77777777" w:rsidR="006A798C" w:rsidRDefault="006A798C" w:rsidP="00672573">
      <w:r>
        <w:t>Michael Serota (Chief Counsel for Policy &amp;</w:t>
      </w:r>
    </w:p>
    <w:p w14:paraId="565E4512" w14:textId="77777777" w:rsidR="006A798C" w:rsidRDefault="006A798C" w:rsidP="00672573">
      <w:r>
        <w:t>Planning)</w:t>
      </w:r>
    </w:p>
    <w:p w14:paraId="798C94D5" w14:textId="77777777" w:rsidR="006A798C" w:rsidRDefault="006A798C" w:rsidP="00672573"/>
    <w:p w14:paraId="2136B2A8" w14:textId="77777777" w:rsidR="006A798C" w:rsidRDefault="006A798C" w:rsidP="00672573">
      <w:pPr>
        <w:rPr>
          <w:b/>
        </w:rPr>
      </w:pPr>
      <w:r w:rsidRPr="006A798C">
        <w:rPr>
          <w:b/>
        </w:rPr>
        <w:t>Advisory Group Members in Attendance:</w:t>
      </w:r>
    </w:p>
    <w:p w14:paraId="4A709380" w14:textId="77777777" w:rsidR="006A798C" w:rsidRDefault="006A798C" w:rsidP="00672573">
      <w:pPr>
        <w:rPr>
          <w:b/>
        </w:rPr>
      </w:pPr>
    </w:p>
    <w:p w14:paraId="5BD75F61" w14:textId="77777777" w:rsidR="006A798C" w:rsidRDefault="006A798C" w:rsidP="00672573">
      <w:r>
        <w:t>Dave Rosenthal (Designee of the Attorney</w:t>
      </w:r>
      <w:r>
        <w:tab/>
      </w:r>
      <w:r>
        <w:tab/>
        <w:t>Donald Braman (Council Appointee)</w:t>
      </w:r>
    </w:p>
    <w:p w14:paraId="7072E9D2" w14:textId="77777777" w:rsidR="006A798C" w:rsidRPr="006A798C" w:rsidRDefault="006A798C" w:rsidP="00672573">
      <w:r>
        <w:t>General for the District of Columbia)</w:t>
      </w:r>
    </w:p>
    <w:p w14:paraId="0381187A" w14:textId="77777777" w:rsidR="006A798C" w:rsidRDefault="006A798C" w:rsidP="00672573"/>
    <w:p w14:paraId="0A94A51D" w14:textId="77777777" w:rsidR="006A798C" w:rsidRDefault="006A798C" w:rsidP="00672573">
      <w:r>
        <w:t xml:space="preserve">Laura Hankins (Designee of the Director of </w:t>
      </w:r>
      <w:r>
        <w:tab/>
      </w:r>
      <w:r>
        <w:tab/>
        <w:t xml:space="preserve">Renata Kendrick Cooper (Designee of the </w:t>
      </w:r>
    </w:p>
    <w:p w14:paraId="038F0422" w14:textId="72D19938" w:rsidR="006A798C" w:rsidRDefault="006A798C" w:rsidP="00672573">
      <w:r>
        <w:t xml:space="preserve">The Public Defender Service for the District </w:t>
      </w:r>
      <w:r>
        <w:tab/>
      </w:r>
      <w:r>
        <w:tab/>
        <w:t>United States Attorney</w:t>
      </w:r>
      <w:r w:rsidR="009F3EAE">
        <w:t xml:space="preserve"> for the District of </w:t>
      </w:r>
    </w:p>
    <w:p w14:paraId="209E417A" w14:textId="7BB227D8" w:rsidR="006A798C" w:rsidRDefault="006A798C" w:rsidP="00672573">
      <w:r>
        <w:t>of Columbia)</w:t>
      </w:r>
      <w:r w:rsidR="009F3EAE">
        <w:tab/>
      </w:r>
      <w:r w:rsidR="009F3EAE">
        <w:tab/>
      </w:r>
      <w:r w:rsidR="009F3EAE">
        <w:tab/>
      </w:r>
      <w:r w:rsidR="009F3EAE">
        <w:tab/>
      </w:r>
      <w:r w:rsidR="009F3EAE">
        <w:tab/>
      </w:r>
      <w:r w:rsidR="009F3EAE">
        <w:tab/>
        <w:t>Columbia)</w:t>
      </w:r>
    </w:p>
    <w:p w14:paraId="7242B6D7" w14:textId="77777777" w:rsidR="006A798C" w:rsidRDefault="006A798C" w:rsidP="00672573"/>
    <w:p w14:paraId="046D47ED" w14:textId="77777777" w:rsidR="006A798C" w:rsidRDefault="006A798C" w:rsidP="00672573"/>
    <w:p w14:paraId="6F6CFF46" w14:textId="77777777" w:rsidR="00557B3F" w:rsidRPr="00772F58" w:rsidRDefault="00030D2E" w:rsidP="008543F8">
      <w:pPr>
        <w:pStyle w:val="ListParagraph"/>
        <w:numPr>
          <w:ilvl w:val="0"/>
          <w:numId w:val="11"/>
        </w:numPr>
        <w:jc w:val="both"/>
        <w:rPr>
          <w:rFonts w:ascii="Times New Roman" w:hAnsi="Times New Roman" w:cs="Times New Roman"/>
          <w:b/>
          <w:sz w:val="24"/>
          <w:szCs w:val="24"/>
        </w:rPr>
      </w:pPr>
      <w:r w:rsidRPr="00772F58">
        <w:rPr>
          <w:rFonts w:ascii="Times New Roman" w:hAnsi="Times New Roman" w:cs="Times New Roman"/>
          <w:b/>
          <w:sz w:val="24"/>
          <w:szCs w:val="24"/>
        </w:rPr>
        <w:lastRenderedPageBreak/>
        <w:t xml:space="preserve">Welcome </w:t>
      </w:r>
    </w:p>
    <w:p w14:paraId="438A18C4" w14:textId="6DEFDEB8" w:rsidR="006A798C" w:rsidRDefault="006A798C" w:rsidP="004A6548">
      <w:pPr>
        <w:pStyle w:val="ListParagraph"/>
        <w:numPr>
          <w:ilvl w:val="1"/>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Executive Director called the meeting to order at </w:t>
      </w:r>
      <w:r w:rsidR="009C6411">
        <w:rPr>
          <w:rFonts w:ascii="Times New Roman" w:hAnsi="Times New Roman" w:cs="Times New Roman"/>
          <w:sz w:val="24"/>
          <w:szCs w:val="24"/>
        </w:rPr>
        <w:t>2</w:t>
      </w:r>
      <w:r>
        <w:rPr>
          <w:rFonts w:ascii="Times New Roman" w:hAnsi="Times New Roman" w:cs="Times New Roman"/>
          <w:sz w:val="24"/>
          <w:szCs w:val="24"/>
        </w:rPr>
        <w:t xml:space="preserve">:00 PM.  </w:t>
      </w:r>
    </w:p>
    <w:p w14:paraId="23E4E641" w14:textId="77777777" w:rsidR="004A6548" w:rsidRDefault="00AC07AC" w:rsidP="004A6548">
      <w:pPr>
        <w:pStyle w:val="ListParagraph"/>
        <w:numPr>
          <w:ilvl w:val="1"/>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Executive Director </w:t>
      </w:r>
      <w:r w:rsidR="004A6548">
        <w:rPr>
          <w:rFonts w:ascii="Times New Roman" w:hAnsi="Times New Roman" w:cs="Times New Roman"/>
          <w:sz w:val="24"/>
          <w:szCs w:val="24"/>
        </w:rPr>
        <w:t>notified the Advisory Group of several matters:</w:t>
      </w:r>
    </w:p>
    <w:p w14:paraId="1F62174B" w14:textId="77777777" w:rsidR="00B8627F" w:rsidRDefault="004A6548" w:rsidP="004A6548">
      <w:pPr>
        <w:pStyle w:val="ListParagraph"/>
        <w:numPr>
          <w:ilvl w:val="2"/>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AC07AC">
        <w:rPr>
          <w:rFonts w:ascii="Times New Roman" w:hAnsi="Times New Roman" w:cs="Times New Roman"/>
          <w:sz w:val="24"/>
          <w:szCs w:val="24"/>
        </w:rPr>
        <w:t xml:space="preserve">he CCRC website is </w:t>
      </w:r>
      <w:r>
        <w:rPr>
          <w:rFonts w:ascii="Times New Roman" w:hAnsi="Times New Roman" w:cs="Times New Roman"/>
          <w:sz w:val="24"/>
          <w:szCs w:val="24"/>
        </w:rPr>
        <w:t>operational</w:t>
      </w:r>
      <w:r w:rsidR="00AC07AC">
        <w:rPr>
          <w:rFonts w:ascii="Times New Roman" w:hAnsi="Times New Roman" w:cs="Times New Roman"/>
          <w:sz w:val="24"/>
          <w:szCs w:val="24"/>
        </w:rPr>
        <w:t xml:space="preserve">, and </w:t>
      </w:r>
      <w:r>
        <w:rPr>
          <w:rFonts w:ascii="Times New Roman" w:hAnsi="Times New Roman" w:cs="Times New Roman"/>
          <w:sz w:val="24"/>
          <w:szCs w:val="24"/>
        </w:rPr>
        <w:t xml:space="preserve">the meeting schedule and documents </w:t>
      </w:r>
      <w:r w:rsidR="00AC07AC">
        <w:rPr>
          <w:rFonts w:ascii="Times New Roman" w:hAnsi="Times New Roman" w:cs="Times New Roman"/>
          <w:sz w:val="24"/>
          <w:szCs w:val="24"/>
        </w:rPr>
        <w:t xml:space="preserve">for each meeting </w:t>
      </w:r>
      <w:r>
        <w:rPr>
          <w:rFonts w:ascii="Times New Roman" w:hAnsi="Times New Roman" w:cs="Times New Roman"/>
          <w:sz w:val="24"/>
          <w:szCs w:val="24"/>
        </w:rPr>
        <w:t>are</w:t>
      </w:r>
      <w:r w:rsidR="006C1E3B">
        <w:rPr>
          <w:rFonts w:ascii="Times New Roman" w:hAnsi="Times New Roman" w:cs="Times New Roman"/>
          <w:sz w:val="24"/>
          <w:szCs w:val="24"/>
        </w:rPr>
        <w:t xml:space="preserve"> posted on the website.</w:t>
      </w:r>
      <w:r w:rsidR="00B8627F">
        <w:rPr>
          <w:rFonts w:ascii="Times New Roman" w:hAnsi="Times New Roman" w:cs="Times New Roman"/>
          <w:sz w:val="24"/>
          <w:szCs w:val="24"/>
        </w:rPr>
        <w:t xml:space="preserve">  Advisory Group comments on draft recommendations will also be posted to the website.</w:t>
      </w:r>
    </w:p>
    <w:p w14:paraId="11245D42" w14:textId="77777777" w:rsidR="004A6548" w:rsidRPr="004A6548" w:rsidRDefault="004A6548" w:rsidP="004A6548">
      <w:pPr>
        <w:pStyle w:val="ListParagraph"/>
        <w:numPr>
          <w:ilvl w:val="2"/>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training session for the Advisory Group will be scheduled with </w:t>
      </w:r>
      <w:r w:rsidR="006C1E3B" w:rsidRPr="004A6548">
        <w:rPr>
          <w:rFonts w:ascii="Times New Roman" w:hAnsi="Times New Roman" w:cs="Times New Roman"/>
          <w:sz w:val="24"/>
          <w:szCs w:val="24"/>
        </w:rPr>
        <w:t xml:space="preserve">the </w:t>
      </w:r>
      <w:r w:rsidR="006C1E3B" w:rsidRPr="004A6548">
        <w:rPr>
          <w:rFonts w:ascii="Times New Roman" w:hAnsi="Times New Roman"/>
          <w:sz w:val="24"/>
          <w:szCs w:val="24"/>
        </w:rPr>
        <w:t xml:space="preserve">Board of Ethics and Government Accountability </w:t>
      </w:r>
      <w:r>
        <w:rPr>
          <w:rFonts w:ascii="Times New Roman" w:hAnsi="Times New Roman"/>
          <w:sz w:val="24"/>
          <w:szCs w:val="24"/>
        </w:rPr>
        <w:t>during one of the scheduled 2017 meetings</w:t>
      </w:r>
      <w:r w:rsidR="006C1E3B" w:rsidRPr="004A6548">
        <w:rPr>
          <w:rFonts w:ascii="Times New Roman" w:hAnsi="Times New Roman"/>
          <w:sz w:val="24"/>
          <w:szCs w:val="24"/>
        </w:rPr>
        <w:t xml:space="preserve">.  </w:t>
      </w:r>
    </w:p>
    <w:p w14:paraId="3B1A6B9E" w14:textId="77777777" w:rsidR="004A6548" w:rsidRPr="004A6548" w:rsidRDefault="00AC07AC" w:rsidP="004A6548">
      <w:pPr>
        <w:pStyle w:val="ListParagraph"/>
        <w:numPr>
          <w:ilvl w:val="2"/>
          <w:numId w:val="11"/>
        </w:numPr>
        <w:spacing w:line="240" w:lineRule="auto"/>
        <w:jc w:val="both"/>
        <w:rPr>
          <w:rFonts w:ascii="Times New Roman" w:hAnsi="Times New Roman" w:cs="Times New Roman"/>
          <w:sz w:val="24"/>
          <w:szCs w:val="24"/>
        </w:rPr>
      </w:pPr>
      <w:r w:rsidRPr="004A6548">
        <w:rPr>
          <w:rFonts w:ascii="Times New Roman" w:hAnsi="Times New Roman"/>
          <w:sz w:val="24"/>
          <w:szCs w:val="24"/>
        </w:rPr>
        <w:t xml:space="preserve">The </w:t>
      </w:r>
      <w:r w:rsidR="004A6548">
        <w:rPr>
          <w:rFonts w:ascii="Times New Roman" w:hAnsi="Times New Roman"/>
          <w:sz w:val="24"/>
          <w:szCs w:val="24"/>
        </w:rPr>
        <w:t xml:space="preserve">CCRC still has received no </w:t>
      </w:r>
      <w:r w:rsidRPr="004A6548">
        <w:rPr>
          <w:rFonts w:ascii="Times New Roman" w:hAnsi="Times New Roman"/>
          <w:sz w:val="24"/>
          <w:szCs w:val="24"/>
        </w:rPr>
        <w:t xml:space="preserve">data </w:t>
      </w:r>
      <w:r w:rsidR="004A6548">
        <w:rPr>
          <w:rFonts w:ascii="Times New Roman" w:hAnsi="Times New Roman"/>
          <w:sz w:val="24"/>
          <w:szCs w:val="24"/>
        </w:rPr>
        <w:t xml:space="preserve">in response to its </w:t>
      </w:r>
      <w:r w:rsidRPr="004A6548">
        <w:rPr>
          <w:rFonts w:ascii="Times New Roman" w:hAnsi="Times New Roman"/>
          <w:sz w:val="24"/>
          <w:szCs w:val="24"/>
        </w:rPr>
        <w:t>request to the D.C. Sentencing Commission</w:t>
      </w:r>
      <w:r w:rsidR="004A6548">
        <w:rPr>
          <w:rFonts w:ascii="Times New Roman" w:hAnsi="Times New Roman"/>
          <w:sz w:val="24"/>
          <w:szCs w:val="24"/>
        </w:rPr>
        <w:t>, now over two months old</w:t>
      </w:r>
      <w:r w:rsidRPr="004A6548">
        <w:rPr>
          <w:rFonts w:ascii="Times New Roman" w:hAnsi="Times New Roman"/>
          <w:sz w:val="24"/>
          <w:szCs w:val="24"/>
        </w:rPr>
        <w:t xml:space="preserve">.  </w:t>
      </w:r>
      <w:r w:rsidR="004A6548">
        <w:rPr>
          <w:rFonts w:ascii="Times New Roman" w:hAnsi="Times New Roman"/>
          <w:sz w:val="24"/>
          <w:szCs w:val="24"/>
        </w:rPr>
        <w:t xml:space="preserve">The last response from the Sentencing Commission was from Chairman Weisberg in early December, stating that the Commission was seeking the views of the Superior Court on the CCRC request.  The Executive Director recently discussed this matter with the Chief Judge of the Superior Court. </w:t>
      </w:r>
    </w:p>
    <w:p w14:paraId="7F9F608A" w14:textId="23D12D00" w:rsidR="004A6548" w:rsidRPr="004A6548" w:rsidRDefault="004A6548" w:rsidP="004A6548">
      <w:pPr>
        <w:pStyle w:val="ListParagraph"/>
        <w:numPr>
          <w:ilvl w:val="2"/>
          <w:numId w:val="11"/>
        </w:numPr>
        <w:spacing w:line="240" w:lineRule="auto"/>
        <w:jc w:val="both"/>
        <w:rPr>
          <w:rFonts w:ascii="Times New Roman" w:hAnsi="Times New Roman" w:cs="Times New Roman"/>
          <w:sz w:val="24"/>
          <w:szCs w:val="24"/>
        </w:rPr>
      </w:pPr>
      <w:r>
        <w:rPr>
          <w:rFonts w:ascii="Times New Roman" w:hAnsi="Times New Roman"/>
          <w:sz w:val="24"/>
          <w:szCs w:val="24"/>
        </w:rPr>
        <w:t>Advisory Group written comments on the First Draft of Report No. 1 are due 1/13/17, and written comments on the First Draft of Report No. 2 are due 2/16/17.  To date, no comments had been received.</w:t>
      </w:r>
    </w:p>
    <w:p w14:paraId="20478DAA" w14:textId="77777777" w:rsidR="004A6548" w:rsidRPr="00161F75" w:rsidRDefault="00161F75" w:rsidP="004A6548">
      <w:pPr>
        <w:pStyle w:val="ListParagraph"/>
        <w:numPr>
          <w:ilvl w:val="2"/>
          <w:numId w:val="11"/>
        </w:numPr>
        <w:spacing w:line="240" w:lineRule="auto"/>
        <w:jc w:val="both"/>
        <w:rPr>
          <w:rFonts w:ascii="Times New Roman" w:hAnsi="Times New Roman" w:cs="Times New Roman"/>
          <w:sz w:val="24"/>
          <w:szCs w:val="24"/>
        </w:rPr>
      </w:pPr>
      <w:r>
        <w:rPr>
          <w:rFonts w:ascii="Times New Roman" w:hAnsi="Times New Roman"/>
          <w:sz w:val="24"/>
          <w:szCs w:val="24"/>
        </w:rPr>
        <w:t>The CCRC is</w:t>
      </w:r>
      <w:r w:rsidR="004A6548">
        <w:rPr>
          <w:rFonts w:ascii="Times New Roman" w:hAnsi="Times New Roman"/>
          <w:sz w:val="24"/>
          <w:szCs w:val="24"/>
        </w:rPr>
        <w:t xml:space="preserve"> available to discuss </w:t>
      </w:r>
      <w:r>
        <w:rPr>
          <w:rFonts w:ascii="Times New Roman" w:hAnsi="Times New Roman"/>
          <w:sz w:val="24"/>
          <w:szCs w:val="24"/>
        </w:rPr>
        <w:t xml:space="preserve">draft recommendations with individual Advisory Group members </w:t>
      </w:r>
      <w:r w:rsidR="00057A07">
        <w:rPr>
          <w:rFonts w:ascii="Times New Roman" w:hAnsi="Times New Roman"/>
          <w:sz w:val="24"/>
          <w:szCs w:val="24"/>
        </w:rPr>
        <w:t>at any time, upon request.</w:t>
      </w:r>
    </w:p>
    <w:p w14:paraId="74126C3A" w14:textId="77777777" w:rsidR="00AC07AC" w:rsidRPr="004A6548" w:rsidRDefault="004A6548" w:rsidP="004A6548">
      <w:pPr>
        <w:pStyle w:val="ListParagraph"/>
        <w:spacing w:line="240" w:lineRule="auto"/>
        <w:ind w:left="2160"/>
        <w:jc w:val="both"/>
        <w:rPr>
          <w:rFonts w:ascii="Times New Roman" w:hAnsi="Times New Roman" w:cs="Times New Roman"/>
          <w:sz w:val="24"/>
          <w:szCs w:val="24"/>
        </w:rPr>
      </w:pPr>
      <w:r>
        <w:rPr>
          <w:rFonts w:ascii="Times New Roman" w:hAnsi="Times New Roman"/>
          <w:sz w:val="24"/>
          <w:szCs w:val="24"/>
        </w:rPr>
        <w:t xml:space="preserve"> </w:t>
      </w:r>
    </w:p>
    <w:p w14:paraId="01CED320" w14:textId="77777777" w:rsidR="008F7C99" w:rsidRPr="00772F58" w:rsidRDefault="008F7C99" w:rsidP="008543F8">
      <w:pPr>
        <w:pStyle w:val="BodyText"/>
        <w:numPr>
          <w:ilvl w:val="0"/>
          <w:numId w:val="11"/>
        </w:numPr>
        <w:spacing w:after="0" w:line="240" w:lineRule="auto"/>
        <w:rPr>
          <w:rFonts w:ascii="Times New Roman" w:hAnsi="Times New Roman"/>
          <w:b/>
          <w:sz w:val="24"/>
          <w:szCs w:val="24"/>
        </w:rPr>
      </w:pPr>
      <w:r w:rsidRPr="00772F58">
        <w:rPr>
          <w:rFonts w:ascii="Times New Roman" w:hAnsi="Times New Roman"/>
          <w:b/>
          <w:sz w:val="24"/>
          <w:szCs w:val="24"/>
          <w:lang w:val="en-US"/>
        </w:rPr>
        <w:t>Discussion</w:t>
      </w:r>
      <w:r w:rsidR="005946ED" w:rsidRPr="00772F58">
        <w:rPr>
          <w:rFonts w:ascii="Times New Roman" w:hAnsi="Times New Roman"/>
          <w:b/>
          <w:sz w:val="24"/>
          <w:szCs w:val="24"/>
          <w:lang w:val="en-US"/>
        </w:rPr>
        <w:t xml:space="preserve"> </w:t>
      </w:r>
      <w:r w:rsidR="00AC07AC" w:rsidRPr="00772F58">
        <w:rPr>
          <w:rFonts w:ascii="Times New Roman" w:hAnsi="Times New Roman"/>
          <w:b/>
          <w:sz w:val="24"/>
          <w:szCs w:val="24"/>
          <w:lang w:val="en-US"/>
        </w:rPr>
        <w:t xml:space="preserve">of </w:t>
      </w:r>
      <w:r w:rsidR="001F7E06" w:rsidRPr="00772F58">
        <w:rPr>
          <w:rFonts w:ascii="Times New Roman" w:hAnsi="Times New Roman"/>
          <w:b/>
          <w:sz w:val="24"/>
          <w:szCs w:val="24"/>
          <w:lang w:val="en-US"/>
        </w:rPr>
        <w:t>First Draft of Report No. 1, Recommendations for Enactment of D.C. Code Title 22 and O</w:t>
      </w:r>
      <w:r w:rsidR="006C1E3B" w:rsidRPr="00772F58">
        <w:rPr>
          <w:rFonts w:ascii="Times New Roman" w:hAnsi="Times New Roman"/>
          <w:b/>
          <w:sz w:val="24"/>
          <w:szCs w:val="24"/>
          <w:lang w:val="en-US"/>
        </w:rPr>
        <w:t>ther Changes to Criminal Statutes</w:t>
      </w:r>
      <w:r w:rsidR="00FB0ECF">
        <w:rPr>
          <w:rFonts w:ascii="Times New Roman" w:hAnsi="Times New Roman"/>
          <w:b/>
          <w:sz w:val="24"/>
          <w:szCs w:val="24"/>
          <w:lang w:val="en-US"/>
        </w:rPr>
        <w:t>; and Advisory Group Memorandum No. 1, Overview of CCRC and CRAG Draft Work Plan (with Appendices)</w:t>
      </w:r>
      <w:r w:rsidR="006C1E3B" w:rsidRPr="00772F58">
        <w:rPr>
          <w:rFonts w:ascii="Times New Roman" w:hAnsi="Times New Roman"/>
          <w:b/>
          <w:sz w:val="24"/>
          <w:szCs w:val="24"/>
          <w:lang w:val="en-US"/>
        </w:rPr>
        <w:t xml:space="preserve">.  </w:t>
      </w:r>
    </w:p>
    <w:p w14:paraId="76863562" w14:textId="77777777" w:rsidR="008543F8" w:rsidRPr="00772F58" w:rsidRDefault="008543F8" w:rsidP="00772F58">
      <w:pPr>
        <w:pStyle w:val="BodyText"/>
        <w:spacing w:after="0" w:line="240" w:lineRule="auto"/>
        <w:ind w:left="360"/>
        <w:rPr>
          <w:rFonts w:ascii="Times New Roman" w:hAnsi="Times New Roman"/>
          <w:sz w:val="24"/>
          <w:szCs w:val="24"/>
          <w:lang w:val="en-US"/>
        </w:rPr>
      </w:pPr>
    </w:p>
    <w:p w14:paraId="15BAEABD" w14:textId="77777777" w:rsidR="004A6548" w:rsidRPr="004A6548" w:rsidRDefault="004A6548" w:rsidP="008543F8">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The</w:t>
      </w:r>
      <w:r w:rsidR="00605F7A">
        <w:rPr>
          <w:rFonts w:ascii="Times New Roman" w:hAnsi="Times New Roman"/>
          <w:sz w:val="24"/>
          <w:szCs w:val="24"/>
          <w:lang w:val="en-US"/>
        </w:rPr>
        <w:t xml:space="preserve"> Executive Director asked if there were questions or discussion from the Advisory Group about the First Draft of Report No. 1.</w:t>
      </w:r>
    </w:p>
    <w:p w14:paraId="3ECC2210" w14:textId="077AA2E3" w:rsidR="00605F7A" w:rsidRPr="00605F7A" w:rsidRDefault="00605F7A" w:rsidP="008543F8">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Ms. Kendrick Cooper d</w:t>
      </w:r>
      <w:r w:rsidR="00FB0ECF">
        <w:rPr>
          <w:rFonts w:ascii="Times New Roman" w:hAnsi="Times New Roman"/>
          <w:sz w:val="24"/>
          <w:szCs w:val="24"/>
          <w:lang w:val="en-US"/>
        </w:rPr>
        <w:t xml:space="preserve">istributed a copy of </w:t>
      </w:r>
      <w:r>
        <w:rPr>
          <w:rFonts w:ascii="Times New Roman" w:hAnsi="Times New Roman"/>
          <w:sz w:val="24"/>
          <w:szCs w:val="24"/>
          <w:lang w:val="en-US"/>
        </w:rPr>
        <w:t>written comments</w:t>
      </w:r>
      <w:r w:rsidR="00B85B63">
        <w:rPr>
          <w:rFonts w:ascii="Times New Roman" w:hAnsi="Times New Roman"/>
          <w:sz w:val="24"/>
          <w:szCs w:val="24"/>
          <w:lang w:val="en-US"/>
        </w:rPr>
        <w:t xml:space="preserve"> </w:t>
      </w:r>
      <w:r w:rsidR="009F3EAE">
        <w:rPr>
          <w:rFonts w:ascii="Times New Roman" w:hAnsi="Times New Roman"/>
          <w:sz w:val="24"/>
          <w:szCs w:val="24"/>
          <w:lang w:val="en-US"/>
        </w:rPr>
        <w:t>for</w:t>
      </w:r>
      <w:r w:rsidR="00B85B63">
        <w:rPr>
          <w:rFonts w:ascii="Times New Roman" w:hAnsi="Times New Roman"/>
          <w:sz w:val="24"/>
          <w:szCs w:val="24"/>
          <w:lang w:val="en-US"/>
        </w:rPr>
        <w:t xml:space="preserve"> the United States Attorney’s Office for the District of Columbia (USAO)</w:t>
      </w:r>
      <w:r>
        <w:rPr>
          <w:rFonts w:ascii="Times New Roman" w:hAnsi="Times New Roman"/>
          <w:sz w:val="24"/>
          <w:szCs w:val="24"/>
          <w:lang w:val="en-US"/>
        </w:rPr>
        <w:t xml:space="preserve"> on the First Draft of Report No. 1 and highlighted the following:</w:t>
      </w:r>
    </w:p>
    <w:p w14:paraId="38438BA4" w14:textId="6F998FB0" w:rsidR="00605F7A" w:rsidRPr="00605F7A" w:rsidRDefault="00605F7A" w:rsidP="00605F7A">
      <w:pPr>
        <w:pStyle w:val="BodyText"/>
        <w:numPr>
          <w:ilvl w:val="2"/>
          <w:numId w:val="11"/>
        </w:numPr>
        <w:spacing w:after="0" w:line="240" w:lineRule="auto"/>
        <w:rPr>
          <w:rFonts w:ascii="Times New Roman" w:hAnsi="Times New Roman"/>
          <w:sz w:val="24"/>
          <w:szCs w:val="24"/>
        </w:rPr>
      </w:pPr>
      <w:r>
        <w:rPr>
          <w:rFonts w:ascii="Times New Roman" w:hAnsi="Times New Roman"/>
          <w:sz w:val="24"/>
          <w:szCs w:val="24"/>
          <w:lang w:val="en-US"/>
        </w:rPr>
        <w:t xml:space="preserve">She </w:t>
      </w:r>
      <w:r w:rsidR="009439D0">
        <w:rPr>
          <w:rFonts w:ascii="Times New Roman" w:hAnsi="Times New Roman"/>
          <w:sz w:val="24"/>
          <w:szCs w:val="24"/>
          <w:lang w:val="en-US"/>
        </w:rPr>
        <w:t>said</w:t>
      </w:r>
      <w:r>
        <w:rPr>
          <w:rFonts w:ascii="Times New Roman" w:hAnsi="Times New Roman"/>
          <w:sz w:val="24"/>
          <w:szCs w:val="24"/>
          <w:lang w:val="en-US"/>
        </w:rPr>
        <w:t xml:space="preserve"> that</w:t>
      </w:r>
      <w:r w:rsidR="007F658C">
        <w:rPr>
          <w:rFonts w:ascii="Times New Roman" w:hAnsi="Times New Roman"/>
          <w:sz w:val="24"/>
          <w:szCs w:val="24"/>
          <w:lang w:val="en-US"/>
        </w:rPr>
        <w:t xml:space="preserve"> </w:t>
      </w:r>
      <w:r>
        <w:rPr>
          <w:rFonts w:ascii="Times New Roman" w:hAnsi="Times New Roman"/>
          <w:sz w:val="24"/>
          <w:szCs w:val="24"/>
          <w:lang w:val="en-US"/>
        </w:rPr>
        <w:t xml:space="preserve">there remained the possibility that the draft enactment </w:t>
      </w:r>
      <w:r w:rsidR="009439D0">
        <w:rPr>
          <w:rFonts w:ascii="Times New Roman" w:hAnsi="Times New Roman"/>
          <w:sz w:val="24"/>
          <w:szCs w:val="24"/>
          <w:lang w:val="en-US"/>
        </w:rPr>
        <w:t>legislation c</w:t>
      </w:r>
      <w:r>
        <w:rPr>
          <w:rFonts w:ascii="Times New Roman" w:hAnsi="Times New Roman"/>
          <w:sz w:val="24"/>
          <w:szCs w:val="24"/>
          <w:lang w:val="en-US"/>
        </w:rPr>
        <w:t>ould lead to litigation</w:t>
      </w:r>
      <w:r w:rsidR="009439D0">
        <w:rPr>
          <w:rFonts w:ascii="Times New Roman" w:hAnsi="Times New Roman"/>
          <w:sz w:val="24"/>
          <w:szCs w:val="24"/>
          <w:lang w:val="en-US"/>
        </w:rPr>
        <w:t xml:space="preserve"> over the extent to which enactment constituted a legislative endorsement of case law at the time</w:t>
      </w:r>
      <w:r w:rsidR="007F658C">
        <w:rPr>
          <w:rFonts w:ascii="Times New Roman" w:hAnsi="Times New Roman"/>
          <w:sz w:val="24"/>
          <w:szCs w:val="24"/>
          <w:lang w:val="en-US"/>
        </w:rPr>
        <w:t xml:space="preserve"> of enactment</w:t>
      </w:r>
      <w:r>
        <w:rPr>
          <w:rFonts w:ascii="Times New Roman" w:hAnsi="Times New Roman"/>
          <w:sz w:val="24"/>
          <w:szCs w:val="24"/>
          <w:lang w:val="en-US"/>
        </w:rPr>
        <w:t>.</w:t>
      </w:r>
    </w:p>
    <w:p w14:paraId="1250E587" w14:textId="77777777" w:rsidR="006C1E3B" w:rsidRPr="00605F7A" w:rsidRDefault="00605F7A" w:rsidP="00605F7A">
      <w:pPr>
        <w:pStyle w:val="BodyText"/>
        <w:numPr>
          <w:ilvl w:val="2"/>
          <w:numId w:val="11"/>
        </w:numPr>
        <w:spacing w:after="0" w:line="240" w:lineRule="auto"/>
        <w:rPr>
          <w:rFonts w:ascii="Times New Roman" w:hAnsi="Times New Roman"/>
          <w:sz w:val="24"/>
          <w:szCs w:val="24"/>
        </w:rPr>
      </w:pPr>
      <w:r>
        <w:rPr>
          <w:rFonts w:ascii="Times New Roman" w:hAnsi="Times New Roman"/>
          <w:sz w:val="24"/>
          <w:szCs w:val="24"/>
          <w:lang w:val="en-US"/>
        </w:rPr>
        <w:t xml:space="preserve">She </w:t>
      </w:r>
      <w:r w:rsidR="009439D0">
        <w:rPr>
          <w:rFonts w:ascii="Times New Roman" w:hAnsi="Times New Roman"/>
          <w:sz w:val="24"/>
          <w:szCs w:val="24"/>
          <w:lang w:val="en-US"/>
        </w:rPr>
        <w:t>said that</w:t>
      </w:r>
      <w:r w:rsidR="006C1E3B">
        <w:rPr>
          <w:rFonts w:ascii="Times New Roman" w:hAnsi="Times New Roman"/>
          <w:sz w:val="24"/>
          <w:szCs w:val="24"/>
          <w:lang w:val="en-US"/>
        </w:rPr>
        <w:t xml:space="preserve"> language in the report endorsing the use of legislative history in statutory interpretation reflected </w:t>
      </w:r>
      <w:r>
        <w:rPr>
          <w:rFonts w:ascii="Times New Roman" w:hAnsi="Times New Roman"/>
          <w:sz w:val="24"/>
          <w:szCs w:val="24"/>
          <w:lang w:val="en-US"/>
        </w:rPr>
        <w:t>older</w:t>
      </w:r>
      <w:r w:rsidR="006C1E3B">
        <w:rPr>
          <w:rFonts w:ascii="Times New Roman" w:hAnsi="Times New Roman"/>
          <w:sz w:val="24"/>
          <w:szCs w:val="24"/>
          <w:lang w:val="en-US"/>
        </w:rPr>
        <w:t xml:space="preserve"> case law, and that the current approach relies </w:t>
      </w:r>
      <w:r w:rsidR="007F658C">
        <w:rPr>
          <w:rFonts w:ascii="Times New Roman" w:hAnsi="Times New Roman"/>
          <w:sz w:val="24"/>
          <w:szCs w:val="24"/>
          <w:lang w:val="en-US"/>
        </w:rPr>
        <w:t xml:space="preserve">first </w:t>
      </w:r>
      <w:r w:rsidR="006C1E3B">
        <w:rPr>
          <w:rFonts w:ascii="Times New Roman" w:hAnsi="Times New Roman"/>
          <w:sz w:val="24"/>
          <w:szCs w:val="24"/>
          <w:lang w:val="en-US"/>
        </w:rPr>
        <w:t xml:space="preserve">on the plain text of statutes.  </w:t>
      </w:r>
    </w:p>
    <w:p w14:paraId="44822271" w14:textId="77777777" w:rsidR="009439D0" w:rsidRPr="009439D0" w:rsidRDefault="00605F7A" w:rsidP="009439D0">
      <w:pPr>
        <w:pStyle w:val="BodyText"/>
        <w:numPr>
          <w:ilvl w:val="2"/>
          <w:numId w:val="11"/>
        </w:numPr>
        <w:spacing w:after="0" w:line="240" w:lineRule="auto"/>
        <w:rPr>
          <w:rFonts w:ascii="Times New Roman" w:hAnsi="Times New Roman"/>
          <w:sz w:val="24"/>
          <w:szCs w:val="24"/>
        </w:rPr>
      </w:pPr>
      <w:r>
        <w:rPr>
          <w:rFonts w:ascii="Times New Roman" w:hAnsi="Times New Roman"/>
          <w:sz w:val="24"/>
          <w:szCs w:val="24"/>
          <w:lang w:val="en-US"/>
        </w:rPr>
        <w:t>She recommended that when the CCRC develops full offense definitions for common law (penalty only) offenses, it do so</w:t>
      </w:r>
      <w:r w:rsidR="007F658C">
        <w:rPr>
          <w:rFonts w:ascii="Times New Roman" w:hAnsi="Times New Roman"/>
          <w:sz w:val="24"/>
          <w:szCs w:val="24"/>
          <w:lang w:val="en-US"/>
        </w:rPr>
        <w:t xml:space="preserve"> initially</w:t>
      </w:r>
      <w:r>
        <w:rPr>
          <w:rFonts w:ascii="Times New Roman" w:hAnsi="Times New Roman"/>
          <w:sz w:val="24"/>
          <w:szCs w:val="24"/>
          <w:lang w:val="en-US"/>
        </w:rPr>
        <w:t xml:space="preserve"> by using the District’s jury instructions.</w:t>
      </w:r>
    </w:p>
    <w:p w14:paraId="4F701DF2" w14:textId="77777777" w:rsidR="006C1E3B" w:rsidRPr="00FB0ECF" w:rsidRDefault="009439D0" w:rsidP="009439D0">
      <w:pPr>
        <w:pStyle w:val="BodyText"/>
        <w:numPr>
          <w:ilvl w:val="2"/>
          <w:numId w:val="11"/>
        </w:numPr>
        <w:spacing w:after="0" w:line="240" w:lineRule="auto"/>
        <w:rPr>
          <w:rFonts w:ascii="Times New Roman" w:hAnsi="Times New Roman"/>
          <w:sz w:val="24"/>
          <w:szCs w:val="24"/>
        </w:rPr>
      </w:pPr>
      <w:r>
        <w:rPr>
          <w:rFonts w:ascii="Times New Roman" w:hAnsi="Times New Roman"/>
          <w:sz w:val="24"/>
          <w:szCs w:val="24"/>
          <w:lang w:val="en-US"/>
        </w:rPr>
        <w:t xml:space="preserve">She recommended care in the placement of evidentiary provisions removed from Title 22 and that </w:t>
      </w:r>
      <w:r w:rsidR="006C1E3B" w:rsidRPr="009439D0">
        <w:rPr>
          <w:rFonts w:ascii="Times New Roman" w:hAnsi="Times New Roman"/>
          <w:sz w:val="24"/>
          <w:szCs w:val="24"/>
          <w:lang w:val="en-US"/>
        </w:rPr>
        <w:t xml:space="preserve">that explicit cross references </w:t>
      </w:r>
      <w:proofErr w:type="gramStart"/>
      <w:r w:rsidR="006C1E3B" w:rsidRPr="009439D0">
        <w:rPr>
          <w:rFonts w:ascii="Times New Roman" w:hAnsi="Times New Roman"/>
          <w:sz w:val="24"/>
          <w:szCs w:val="24"/>
          <w:lang w:val="en-US"/>
        </w:rPr>
        <w:t>be</w:t>
      </w:r>
      <w:proofErr w:type="gramEnd"/>
      <w:r w:rsidR="006C1E3B" w:rsidRPr="009439D0">
        <w:rPr>
          <w:rFonts w:ascii="Times New Roman" w:hAnsi="Times New Roman"/>
          <w:sz w:val="24"/>
          <w:szCs w:val="24"/>
          <w:lang w:val="en-US"/>
        </w:rPr>
        <w:t xml:space="preserve"> used for any provisions that are moved out of the enacted Title 22.   </w:t>
      </w:r>
    </w:p>
    <w:p w14:paraId="1B399F0A" w14:textId="4613B997" w:rsidR="00FB0ECF" w:rsidRPr="009439D0" w:rsidRDefault="00FB0ECF" w:rsidP="00FB0ECF">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 xml:space="preserve">Mr. Rosenthal said that </w:t>
      </w:r>
      <w:r w:rsidR="009F3EAE">
        <w:rPr>
          <w:rFonts w:ascii="Times New Roman" w:hAnsi="Times New Roman"/>
          <w:sz w:val="24"/>
          <w:szCs w:val="24"/>
          <w:lang w:val="en-US"/>
        </w:rPr>
        <w:t>he expected the Office of the Attorney General for the District of Columbia (OAG)</w:t>
      </w:r>
      <w:r>
        <w:rPr>
          <w:rFonts w:ascii="Times New Roman" w:hAnsi="Times New Roman"/>
          <w:sz w:val="24"/>
          <w:szCs w:val="24"/>
          <w:lang w:val="en-US"/>
        </w:rPr>
        <w:t xml:space="preserve"> would submit comments by the end of the week and noted that </w:t>
      </w:r>
      <w:r>
        <w:rPr>
          <w:rFonts w:ascii="Times New Roman" w:hAnsi="Times New Roman"/>
          <w:sz w:val="24"/>
          <w:szCs w:val="24"/>
          <w:lang w:val="en-US"/>
        </w:rPr>
        <w:lastRenderedPageBreak/>
        <w:t xml:space="preserve">there would be a request to put in the enacted Title 22 statute, not just in the bill to enact, certain language regarding the effect of enactment. </w:t>
      </w:r>
    </w:p>
    <w:p w14:paraId="0C96F91C" w14:textId="77777777" w:rsidR="008F7C99" w:rsidRPr="008F7C99" w:rsidRDefault="008F7C99" w:rsidP="008543F8">
      <w:pPr>
        <w:pStyle w:val="BodyText"/>
        <w:spacing w:after="0" w:line="240" w:lineRule="auto"/>
        <w:ind w:left="720"/>
        <w:rPr>
          <w:rFonts w:ascii="Times New Roman" w:hAnsi="Times New Roman"/>
          <w:sz w:val="24"/>
          <w:szCs w:val="24"/>
        </w:rPr>
      </w:pPr>
    </w:p>
    <w:p w14:paraId="16DF5CAC" w14:textId="77777777" w:rsidR="006C1E3B" w:rsidRPr="00772F58" w:rsidRDefault="00B8627F" w:rsidP="008543F8">
      <w:pPr>
        <w:pStyle w:val="BodyText"/>
        <w:numPr>
          <w:ilvl w:val="0"/>
          <w:numId w:val="11"/>
        </w:numPr>
        <w:spacing w:after="0" w:line="240" w:lineRule="auto"/>
        <w:rPr>
          <w:rFonts w:ascii="Times New Roman" w:hAnsi="Times New Roman"/>
          <w:b/>
          <w:sz w:val="24"/>
          <w:szCs w:val="24"/>
        </w:rPr>
      </w:pPr>
      <w:r>
        <w:rPr>
          <w:rFonts w:ascii="Times New Roman" w:hAnsi="Times New Roman"/>
          <w:b/>
          <w:sz w:val="24"/>
          <w:szCs w:val="24"/>
          <w:lang w:val="en-US"/>
        </w:rPr>
        <w:t xml:space="preserve">Discussion of </w:t>
      </w:r>
      <w:r w:rsidR="00923E2B" w:rsidRPr="00772F58">
        <w:rPr>
          <w:rFonts w:ascii="Times New Roman" w:hAnsi="Times New Roman"/>
          <w:b/>
          <w:sz w:val="24"/>
          <w:szCs w:val="24"/>
          <w:lang w:val="en-US"/>
        </w:rPr>
        <w:t xml:space="preserve">First </w:t>
      </w:r>
      <w:r w:rsidR="003E37A5" w:rsidRPr="00772F58">
        <w:rPr>
          <w:rFonts w:ascii="Times New Roman" w:hAnsi="Times New Roman"/>
          <w:b/>
          <w:sz w:val="24"/>
          <w:szCs w:val="24"/>
          <w:lang w:val="en-US"/>
        </w:rPr>
        <w:t xml:space="preserve">Draft </w:t>
      </w:r>
      <w:r w:rsidR="00923E2B" w:rsidRPr="00772F58">
        <w:rPr>
          <w:rFonts w:ascii="Times New Roman" w:hAnsi="Times New Roman"/>
          <w:b/>
          <w:sz w:val="24"/>
          <w:szCs w:val="24"/>
          <w:lang w:val="en-US"/>
        </w:rPr>
        <w:t xml:space="preserve">of </w:t>
      </w:r>
      <w:r w:rsidR="00923E2B" w:rsidRPr="00772F58">
        <w:rPr>
          <w:rFonts w:ascii="Times New Roman" w:hAnsi="Times New Roman"/>
          <w:b/>
          <w:sz w:val="24"/>
          <w:szCs w:val="24"/>
        </w:rPr>
        <w:t xml:space="preserve">Report </w:t>
      </w:r>
      <w:r w:rsidR="00923E2B" w:rsidRPr="00772F58">
        <w:rPr>
          <w:rFonts w:ascii="Times New Roman" w:hAnsi="Times New Roman"/>
          <w:b/>
          <w:sz w:val="24"/>
          <w:szCs w:val="24"/>
          <w:lang w:val="en-US"/>
        </w:rPr>
        <w:t xml:space="preserve">No. </w:t>
      </w:r>
      <w:r w:rsidR="003E37A5" w:rsidRPr="00772F58">
        <w:rPr>
          <w:rFonts w:ascii="Times New Roman" w:hAnsi="Times New Roman"/>
          <w:b/>
          <w:sz w:val="24"/>
          <w:szCs w:val="24"/>
        </w:rPr>
        <w:t>2</w:t>
      </w:r>
      <w:r w:rsidR="00923E2B" w:rsidRPr="00772F58">
        <w:rPr>
          <w:rFonts w:ascii="Times New Roman" w:hAnsi="Times New Roman"/>
          <w:b/>
          <w:sz w:val="24"/>
          <w:szCs w:val="24"/>
          <w:lang w:val="en-US"/>
        </w:rPr>
        <w:t>,</w:t>
      </w:r>
      <w:r w:rsidR="003E37A5" w:rsidRPr="00772F58">
        <w:rPr>
          <w:rFonts w:ascii="Times New Roman" w:hAnsi="Times New Roman"/>
          <w:b/>
          <w:sz w:val="24"/>
          <w:szCs w:val="24"/>
        </w:rPr>
        <w:t xml:space="preserve"> Recommendations for Chapter </w:t>
      </w:r>
      <w:r w:rsidR="00923E2B" w:rsidRPr="00772F58">
        <w:rPr>
          <w:rFonts w:ascii="Times New Roman" w:hAnsi="Times New Roman"/>
          <w:b/>
          <w:sz w:val="24"/>
          <w:szCs w:val="24"/>
        </w:rPr>
        <w:t>2 of the Revised Criminal Code</w:t>
      </w:r>
      <w:r w:rsidR="00923E2B" w:rsidRPr="00772F58">
        <w:rPr>
          <w:rFonts w:ascii="Times New Roman" w:hAnsi="Times New Roman"/>
          <w:b/>
          <w:sz w:val="24"/>
          <w:szCs w:val="24"/>
          <w:lang w:val="en-US"/>
        </w:rPr>
        <w:t>:</w:t>
      </w:r>
      <w:r w:rsidR="00923E2B" w:rsidRPr="00772F58">
        <w:rPr>
          <w:rFonts w:ascii="Times New Roman" w:hAnsi="Times New Roman"/>
          <w:b/>
          <w:sz w:val="24"/>
          <w:szCs w:val="24"/>
        </w:rPr>
        <w:t xml:space="preserve"> </w:t>
      </w:r>
      <w:r w:rsidR="003E37A5" w:rsidRPr="00772F58">
        <w:rPr>
          <w:rFonts w:ascii="Times New Roman" w:hAnsi="Times New Roman"/>
          <w:b/>
          <w:sz w:val="24"/>
          <w:szCs w:val="24"/>
        </w:rPr>
        <w:t xml:space="preserve"> Basic Requirements of Offense Liability</w:t>
      </w:r>
      <w:r w:rsidR="008F7C99" w:rsidRPr="00772F58">
        <w:rPr>
          <w:rFonts w:ascii="Times New Roman" w:hAnsi="Times New Roman"/>
          <w:b/>
          <w:sz w:val="24"/>
          <w:szCs w:val="24"/>
          <w:lang w:val="en-US"/>
        </w:rPr>
        <w:t xml:space="preserve">; </w:t>
      </w:r>
      <w:r w:rsidR="006C1E3B" w:rsidRPr="00772F58">
        <w:rPr>
          <w:rFonts w:ascii="Times New Roman" w:hAnsi="Times New Roman"/>
          <w:b/>
          <w:sz w:val="24"/>
          <w:szCs w:val="24"/>
          <w:lang w:val="en-US"/>
        </w:rPr>
        <w:t>and Advisory Group Memorandum No. 2, Adoption of a Comprehensive General Part in the Revised Criminal Code.</w:t>
      </w:r>
    </w:p>
    <w:p w14:paraId="11F3007D" w14:textId="77777777" w:rsidR="008543F8" w:rsidRPr="006C1E3B" w:rsidRDefault="008543F8" w:rsidP="008543F8">
      <w:pPr>
        <w:pStyle w:val="BodyText"/>
        <w:spacing w:after="0" w:line="240" w:lineRule="auto"/>
        <w:ind w:left="720"/>
        <w:rPr>
          <w:rFonts w:ascii="Times New Roman" w:hAnsi="Times New Roman"/>
          <w:sz w:val="24"/>
          <w:szCs w:val="24"/>
        </w:rPr>
      </w:pPr>
    </w:p>
    <w:p w14:paraId="32667242" w14:textId="77777777" w:rsidR="00FB0ECF" w:rsidRPr="00FB0ECF" w:rsidRDefault="00FB0ECF" w:rsidP="00FB0ECF">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CCRC staff provided a brief overview of the content of the documents.</w:t>
      </w:r>
    </w:p>
    <w:p w14:paraId="1F3A2652" w14:textId="77777777" w:rsidR="00FB0ECF" w:rsidRPr="00FB0ECF" w:rsidRDefault="00FB0ECF" w:rsidP="00FB0ECF">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The Executive Director asked if there were any questions or comments on the documents at this time.</w:t>
      </w:r>
    </w:p>
    <w:p w14:paraId="14DCD130" w14:textId="77777777" w:rsidR="00FB0ECF" w:rsidRPr="00FB0ECF" w:rsidRDefault="00FB0ECF" w:rsidP="008543F8">
      <w:pPr>
        <w:pStyle w:val="BodyText"/>
        <w:numPr>
          <w:ilvl w:val="1"/>
          <w:numId w:val="11"/>
        </w:numPr>
        <w:spacing w:after="0" w:line="240" w:lineRule="auto"/>
        <w:rPr>
          <w:rFonts w:ascii="Times New Roman" w:hAnsi="Times New Roman"/>
          <w:sz w:val="24"/>
          <w:szCs w:val="24"/>
        </w:rPr>
      </w:pPr>
      <w:r>
        <w:rPr>
          <w:rFonts w:ascii="Times New Roman" w:hAnsi="Times New Roman"/>
          <w:sz w:val="24"/>
          <w:szCs w:val="24"/>
          <w:lang w:val="en-US"/>
        </w:rPr>
        <w:t>Ms. Kendrick Cooper and Mr. Rosenthal asked</w:t>
      </w:r>
      <w:r w:rsidR="006C1E3B">
        <w:rPr>
          <w:rFonts w:ascii="Times New Roman" w:hAnsi="Times New Roman"/>
          <w:sz w:val="24"/>
          <w:szCs w:val="24"/>
          <w:lang w:val="en-US"/>
        </w:rPr>
        <w:t xml:space="preserve"> how the </w:t>
      </w:r>
      <w:r>
        <w:rPr>
          <w:rFonts w:ascii="Times New Roman" w:hAnsi="Times New Roman"/>
          <w:sz w:val="24"/>
          <w:szCs w:val="24"/>
          <w:lang w:val="en-US"/>
        </w:rPr>
        <w:t>draft statutory language</w:t>
      </w:r>
      <w:r w:rsidR="006C1E3B">
        <w:rPr>
          <w:rFonts w:ascii="Times New Roman" w:hAnsi="Times New Roman"/>
          <w:sz w:val="24"/>
          <w:szCs w:val="24"/>
          <w:lang w:val="en-US"/>
        </w:rPr>
        <w:t xml:space="preserve"> in Report No. 2 differed </w:t>
      </w:r>
      <w:r>
        <w:rPr>
          <w:rFonts w:ascii="Times New Roman" w:hAnsi="Times New Roman"/>
          <w:sz w:val="24"/>
          <w:szCs w:val="24"/>
          <w:lang w:val="en-US"/>
        </w:rPr>
        <w:t xml:space="preserve">from language on similar topics that was </w:t>
      </w:r>
      <w:r w:rsidR="00C55F10">
        <w:rPr>
          <w:rFonts w:ascii="Times New Roman" w:hAnsi="Times New Roman"/>
          <w:sz w:val="24"/>
          <w:szCs w:val="24"/>
          <w:lang w:val="en-US"/>
        </w:rPr>
        <w:t>considered</w:t>
      </w:r>
      <w:r>
        <w:rPr>
          <w:rFonts w:ascii="Times New Roman" w:hAnsi="Times New Roman"/>
          <w:sz w:val="24"/>
          <w:szCs w:val="24"/>
          <w:lang w:val="en-US"/>
        </w:rPr>
        <w:t xml:space="preserve"> by </w:t>
      </w:r>
      <w:r w:rsidR="006C1E3B">
        <w:rPr>
          <w:rFonts w:ascii="Times New Roman" w:hAnsi="Times New Roman"/>
          <w:sz w:val="24"/>
          <w:szCs w:val="24"/>
          <w:lang w:val="en-US"/>
        </w:rPr>
        <w:t xml:space="preserve">the D.C. Sentencing Commission’s sub-committee on Criminal Code Revision.  </w:t>
      </w:r>
      <w:r>
        <w:rPr>
          <w:rFonts w:ascii="Times New Roman" w:hAnsi="Times New Roman"/>
          <w:sz w:val="24"/>
          <w:szCs w:val="24"/>
          <w:lang w:val="en-US"/>
        </w:rPr>
        <w:t>They said that it would facilitate their rev</w:t>
      </w:r>
      <w:r w:rsidR="00C55F10">
        <w:rPr>
          <w:rFonts w:ascii="Times New Roman" w:hAnsi="Times New Roman"/>
          <w:sz w:val="24"/>
          <w:szCs w:val="24"/>
          <w:lang w:val="en-US"/>
        </w:rPr>
        <w:t>iew of the new material to see the language developed by the Sentencing Commission.</w:t>
      </w:r>
    </w:p>
    <w:p w14:paraId="7651D728" w14:textId="668D1556" w:rsidR="006C1E3B" w:rsidRPr="006C1E3B" w:rsidRDefault="006C1E3B" w:rsidP="00FB0ECF">
      <w:pPr>
        <w:pStyle w:val="BodyText"/>
        <w:numPr>
          <w:ilvl w:val="2"/>
          <w:numId w:val="11"/>
        </w:numPr>
        <w:spacing w:after="0" w:line="240" w:lineRule="auto"/>
        <w:rPr>
          <w:rFonts w:ascii="Times New Roman" w:hAnsi="Times New Roman"/>
          <w:sz w:val="24"/>
          <w:szCs w:val="24"/>
        </w:rPr>
      </w:pPr>
      <w:r>
        <w:rPr>
          <w:rFonts w:ascii="Times New Roman" w:hAnsi="Times New Roman"/>
          <w:sz w:val="24"/>
          <w:szCs w:val="24"/>
          <w:lang w:val="en-US"/>
        </w:rPr>
        <w:t xml:space="preserve">The Executive Director said that staff would </w:t>
      </w:r>
      <w:r w:rsidR="00FB0ECF">
        <w:rPr>
          <w:rFonts w:ascii="Times New Roman" w:hAnsi="Times New Roman"/>
          <w:sz w:val="24"/>
          <w:szCs w:val="24"/>
          <w:lang w:val="en-US"/>
        </w:rPr>
        <w:t xml:space="preserve">issue a </w:t>
      </w:r>
      <w:r w:rsidR="00C55F10">
        <w:rPr>
          <w:rFonts w:ascii="Times New Roman" w:hAnsi="Times New Roman"/>
          <w:sz w:val="24"/>
          <w:szCs w:val="24"/>
          <w:lang w:val="en-US"/>
        </w:rPr>
        <w:t xml:space="preserve">memorandum for the Advisory Group that copies the </w:t>
      </w:r>
      <w:r w:rsidR="00FB0ECF">
        <w:rPr>
          <w:rFonts w:ascii="Times New Roman" w:hAnsi="Times New Roman"/>
          <w:sz w:val="24"/>
          <w:szCs w:val="24"/>
          <w:lang w:val="en-US"/>
        </w:rPr>
        <w:t xml:space="preserve">draft statutory language </w:t>
      </w:r>
      <w:r w:rsidR="00C55F10">
        <w:rPr>
          <w:rFonts w:ascii="Times New Roman" w:hAnsi="Times New Roman"/>
          <w:sz w:val="24"/>
          <w:szCs w:val="24"/>
          <w:lang w:val="en-US"/>
        </w:rPr>
        <w:t>in Report No.</w:t>
      </w:r>
      <w:r w:rsidR="00944D94">
        <w:rPr>
          <w:rFonts w:ascii="Times New Roman" w:hAnsi="Times New Roman"/>
          <w:sz w:val="24"/>
          <w:szCs w:val="24"/>
          <w:lang w:val="en-US"/>
        </w:rPr>
        <w:t xml:space="preserve"> </w:t>
      </w:r>
      <w:r w:rsidR="00C55F10">
        <w:rPr>
          <w:rFonts w:ascii="Times New Roman" w:hAnsi="Times New Roman"/>
          <w:sz w:val="24"/>
          <w:szCs w:val="24"/>
          <w:lang w:val="en-US"/>
        </w:rPr>
        <w:t>2</w:t>
      </w:r>
      <w:r>
        <w:rPr>
          <w:rFonts w:ascii="Times New Roman" w:hAnsi="Times New Roman"/>
          <w:sz w:val="24"/>
          <w:szCs w:val="24"/>
          <w:lang w:val="en-US"/>
        </w:rPr>
        <w:t xml:space="preserve"> alongside analogous </w:t>
      </w:r>
      <w:r w:rsidR="009E7EF0">
        <w:rPr>
          <w:rFonts w:ascii="Times New Roman" w:hAnsi="Times New Roman"/>
          <w:sz w:val="24"/>
          <w:szCs w:val="24"/>
          <w:lang w:val="en-US"/>
        </w:rPr>
        <w:t xml:space="preserve">draft </w:t>
      </w:r>
      <w:r>
        <w:rPr>
          <w:rFonts w:ascii="Times New Roman" w:hAnsi="Times New Roman"/>
          <w:sz w:val="24"/>
          <w:szCs w:val="24"/>
          <w:lang w:val="en-US"/>
        </w:rPr>
        <w:t xml:space="preserve">provisions previously considered </w:t>
      </w:r>
      <w:r w:rsidR="009E7EF0">
        <w:rPr>
          <w:rFonts w:ascii="Times New Roman" w:hAnsi="Times New Roman"/>
          <w:sz w:val="24"/>
          <w:szCs w:val="24"/>
          <w:lang w:val="en-US"/>
        </w:rPr>
        <w:t>by the D.C. Sentencing Commission’s Sub</w:t>
      </w:r>
      <w:r>
        <w:rPr>
          <w:rFonts w:ascii="Times New Roman" w:hAnsi="Times New Roman"/>
          <w:sz w:val="24"/>
          <w:szCs w:val="24"/>
          <w:lang w:val="en-US"/>
        </w:rPr>
        <w:t xml:space="preserve">committee on Criminal Code Revision.  </w:t>
      </w:r>
      <w:r w:rsidR="00944D94">
        <w:rPr>
          <w:rFonts w:ascii="Times New Roman" w:hAnsi="Times New Roman"/>
          <w:sz w:val="24"/>
          <w:szCs w:val="24"/>
          <w:lang w:val="en-US"/>
        </w:rPr>
        <w:t>However, he noted that Report No. 2 is the document</w:t>
      </w:r>
      <w:r w:rsidR="009E7EF0">
        <w:rPr>
          <w:rFonts w:ascii="Times New Roman" w:hAnsi="Times New Roman"/>
          <w:sz w:val="24"/>
          <w:szCs w:val="24"/>
          <w:lang w:val="en-US"/>
        </w:rPr>
        <w:t xml:space="preserve"> that has</w:t>
      </w:r>
      <w:r w:rsidR="00944D94">
        <w:rPr>
          <w:rFonts w:ascii="Times New Roman" w:hAnsi="Times New Roman"/>
          <w:sz w:val="24"/>
          <w:szCs w:val="24"/>
          <w:lang w:val="en-US"/>
        </w:rPr>
        <w:t xml:space="preserve"> submitted for Advisory Group review,</w:t>
      </w:r>
      <w:r w:rsidR="009E7EF0">
        <w:rPr>
          <w:rFonts w:ascii="Times New Roman" w:hAnsi="Times New Roman"/>
          <w:sz w:val="24"/>
          <w:szCs w:val="24"/>
          <w:lang w:val="en-US"/>
        </w:rPr>
        <w:t xml:space="preserve"> and</w:t>
      </w:r>
      <w:r w:rsidR="00944D94">
        <w:rPr>
          <w:rFonts w:ascii="Times New Roman" w:hAnsi="Times New Roman"/>
          <w:sz w:val="24"/>
          <w:szCs w:val="24"/>
          <w:lang w:val="en-US"/>
        </w:rPr>
        <w:t xml:space="preserve"> </w:t>
      </w:r>
      <w:r w:rsidR="00F12391">
        <w:rPr>
          <w:rFonts w:ascii="Times New Roman" w:hAnsi="Times New Roman"/>
          <w:sz w:val="24"/>
          <w:szCs w:val="24"/>
          <w:lang w:val="en-US"/>
        </w:rPr>
        <w:t>it is self-sufficient in describing th</w:t>
      </w:r>
      <w:r w:rsidR="00402ABB">
        <w:rPr>
          <w:rFonts w:ascii="Times New Roman" w:hAnsi="Times New Roman"/>
          <w:sz w:val="24"/>
          <w:szCs w:val="24"/>
          <w:lang w:val="en-US"/>
        </w:rPr>
        <w:t>e bases for its recommendations</w:t>
      </w:r>
      <w:r w:rsidR="00944D94">
        <w:rPr>
          <w:rFonts w:ascii="Times New Roman" w:hAnsi="Times New Roman"/>
          <w:sz w:val="24"/>
          <w:szCs w:val="24"/>
          <w:lang w:val="en-US"/>
        </w:rPr>
        <w:t>.</w:t>
      </w:r>
    </w:p>
    <w:p w14:paraId="3CB806A1" w14:textId="77777777" w:rsidR="008F7C99" w:rsidRPr="008F7C99" w:rsidRDefault="008F7C99" w:rsidP="008543F8">
      <w:pPr>
        <w:pStyle w:val="BodyText"/>
        <w:spacing w:after="0" w:line="240" w:lineRule="auto"/>
        <w:ind w:left="720"/>
        <w:rPr>
          <w:rFonts w:ascii="Times New Roman" w:hAnsi="Times New Roman"/>
          <w:sz w:val="24"/>
          <w:szCs w:val="24"/>
        </w:rPr>
      </w:pPr>
    </w:p>
    <w:p w14:paraId="7AE313F2" w14:textId="77777777" w:rsidR="00772F58" w:rsidRPr="00772F58" w:rsidRDefault="001F7E06" w:rsidP="008543F8">
      <w:pPr>
        <w:pStyle w:val="BodyText"/>
        <w:numPr>
          <w:ilvl w:val="0"/>
          <w:numId w:val="11"/>
        </w:numPr>
        <w:spacing w:after="0" w:line="240" w:lineRule="auto"/>
        <w:rPr>
          <w:rFonts w:ascii="Times New Roman" w:hAnsi="Times New Roman"/>
          <w:sz w:val="24"/>
          <w:szCs w:val="24"/>
        </w:rPr>
      </w:pPr>
      <w:r w:rsidRPr="006C1E3B">
        <w:rPr>
          <w:rFonts w:ascii="Times New Roman" w:hAnsi="Times New Roman"/>
          <w:vanish/>
          <w:sz w:val="24"/>
          <w:szCs w:val="24"/>
          <w:lang w:val="en-US"/>
        </w:rPr>
        <w:t>IV. riminal Stautesrt No. 1, Recommendations for Enactment of D.C. Code Title 22 and Other CHanges requested data.  uidelines Co</w:t>
      </w:r>
      <w:r w:rsidR="00672573" w:rsidRPr="00772F58">
        <w:rPr>
          <w:rFonts w:ascii="Times New Roman" w:hAnsi="Times New Roman"/>
          <w:b/>
          <w:sz w:val="24"/>
          <w:szCs w:val="24"/>
        </w:rPr>
        <w:t>Adjourn</w:t>
      </w:r>
      <w:r w:rsidR="001D15B8" w:rsidRPr="00772F58">
        <w:rPr>
          <w:rFonts w:ascii="Times New Roman" w:hAnsi="Times New Roman"/>
          <w:b/>
          <w:sz w:val="24"/>
          <w:szCs w:val="24"/>
          <w:lang w:val="en-US"/>
        </w:rPr>
        <w:t>ment</w:t>
      </w:r>
      <w:r w:rsidR="006C1E3B" w:rsidRPr="006C1E3B">
        <w:rPr>
          <w:rFonts w:ascii="Times New Roman" w:hAnsi="Times New Roman"/>
          <w:sz w:val="24"/>
          <w:szCs w:val="24"/>
        </w:rPr>
        <w:t>.</w:t>
      </w:r>
      <w:r w:rsidR="006C1E3B" w:rsidRPr="006C1E3B">
        <w:rPr>
          <w:rFonts w:ascii="Times New Roman" w:hAnsi="Times New Roman"/>
          <w:sz w:val="24"/>
          <w:szCs w:val="24"/>
          <w:lang w:val="en-US"/>
        </w:rPr>
        <w:t xml:space="preserve">  </w:t>
      </w:r>
    </w:p>
    <w:p w14:paraId="7481135C" w14:textId="77777777" w:rsidR="00672573" w:rsidRPr="006C1E3B" w:rsidRDefault="006C1E3B" w:rsidP="00772F58">
      <w:pPr>
        <w:pStyle w:val="BodyText"/>
        <w:numPr>
          <w:ilvl w:val="1"/>
          <w:numId w:val="11"/>
        </w:numPr>
        <w:spacing w:after="0" w:line="240" w:lineRule="auto"/>
        <w:rPr>
          <w:rFonts w:ascii="Times New Roman" w:hAnsi="Times New Roman"/>
          <w:sz w:val="24"/>
          <w:szCs w:val="24"/>
        </w:rPr>
      </w:pPr>
      <w:r w:rsidRPr="006C1E3B">
        <w:rPr>
          <w:rFonts w:ascii="Times New Roman" w:hAnsi="Times New Roman"/>
          <w:sz w:val="24"/>
          <w:szCs w:val="24"/>
          <w:lang w:val="en-US"/>
        </w:rPr>
        <w:t xml:space="preserve">The meeting adjourned at 3:00 PM.  </w:t>
      </w:r>
    </w:p>
    <w:p w14:paraId="16D0B8B8" w14:textId="77777777" w:rsidR="00672573" w:rsidRDefault="00672573" w:rsidP="000B507E">
      <w:pPr>
        <w:tabs>
          <w:tab w:val="left" w:pos="0"/>
        </w:tabs>
        <w:jc w:val="both"/>
        <w:rPr>
          <w:b/>
        </w:rPr>
      </w:pPr>
    </w:p>
    <w:p w14:paraId="604B2DE7" w14:textId="77777777" w:rsidR="00564C6D" w:rsidRDefault="00564C6D" w:rsidP="008B5D0E">
      <w:pPr>
        <w:ind w:right="-540"/>
        <w:rPr>
          <w:b/>
        </w:rPr>
      </w:pPr>
    </w:p>
    <w:sectPr w:rsidR="00564C6D">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C8710" w15:done="0"/>
  <w15:commentEx w15:paraId="483AE4A8" w15:done="0"/>
  <w15:commentEx w15:paraId="7DD1BCAE" w15:done="0"/>
  <w15:commentEx w15:paraId="20C9B03D" w15:done="0"/>
  <w15:commentEx w15:paraId="33947577" w15:done="0"/>
  <w15:commentEx w15:paraId="31ACC1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F9F9" w14:textId="77777777" w:rsidR="009B7E2F" w:rsidRDefault="009B7E2F" w:rsidP="000B507E">
      <w:pPr>
        <w:spacing w:line="240" w:lineRule="auto"/>
      </w:pPr>
      <w:r>
        <w:separator/>
      </w:r>
    </w:p>
  </w:endnote>
  <w:endnote w:type="continuationSeparator" w:id="0">
    <w:p w14:paraId="16448749" w14:textId="77777777" w:rsidR="009B7E2F" w:rsidRDefault="009B7E2F" w:rsidP="000B5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95858"/>
      <w:docPartObj>
        <w:docPartGallery w:val="Page Numbers (Bottom of Page)"/>
        <w:docPartUnique/>
      </w:docPartObj>
    </w:sdtPr>
    <w:sdtEndPr>
      <w:rPr>
        <w:noProof/>
      </w:rPr>
    </w:sdtEndPr>
    <w:sdtContent>
      <w:p w14:paraId="60ADBA4F" w14:textId="77777777" w:rsidR="00F5462D" w:rsidRDefault="00F5462D">
        <w:pPr>
          <w:pStyle w:val="Footer"/>
          <w:jc w:val="right"/>
        </w:pPr>
        <w:r>
          <w:fldChar w:fldCharType="begin"/>
        </w:r>
        <w:r>
          <w:instrText xml:space="preserve"> PAGE   \* MERGEFORMAT </w:instrText>
        </w:r>
        <w:r>
          <w:fldChar w:fldCharType="separate"/>
        </w:r>
        <w:r w:rsidR="00DC3EC9">
          <w:rPr>
            <w:noProof/>
          </w:rPr>
          <w:t>3</w:t>
        </w:r>
        <w:r>
          <w:rPr>
            <w:noProof/>
          </w:rPr>
          <w:fldChar w:fldCharType="end"/>
        </w:r>
      </w:p>
    </w:sdtContent>
  </w:sdt>
  <w:p w14:paraId="03D14EE8" w14:textId="77777777" w:rsidR="00346C61" w:rsidRDefault="00346C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EE0D7" w14:textId="77777777" w:rsidR="009B7E2F" w:rsidRDefault="009B7E2F" w:rsidP="000B507E">
      <w:pPr>
        <w:spacing w:line="240" w:lineRule="auto"/>
      </w:pPr>
      <w:r>
        <w:separator/>
      </w:r>
    </w:p>
  </w:footnote>
  <w:footnote w:type="continuationSeparator" w:id="0">
    <w:p w14:paraId="37F329D4" w14:textId="77777777" w:rsidR="009B7E2F" w:rsidRDefault="009B7E2F" w:rsidP="000B50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6321" w14:textId="77777777" w:rsidR="009D7599" w:rsidRDefault="009D7599">
    <w:pPr>
      <w:pStyle w:val="Header"/>
      <w:jc w:val="right"/>
    </w:pPr>
  </w:p>
  <w:p w14:paraId="393FA143" w14:textId="77777777" w:rsidR="00346C61" w:rsidRDefault="00346C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5F8"/>
    <w:multiLevelType w:val="hybridMultilevel"/>
    <w:tmpl w:val="4EAC6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833EDE"/>
    <w:multiLevelType w:val="multilevel"/>
    <w:tmpl w:val="0444D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3676F9"/>
    <w:multiLevelType w:val="hybridMultilevel"/>
    <w:tmpl w:val="0A56C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3A3988"/>
    <w:multiLevelType w:val="hybridMultilevel"/>
    <w:tmpl w:val="B40E0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E13852"/>
    <w:multiLevelType w:val="hybridMultilevel"/>
    <w:tmpl w:val="D00E4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E5D53"/>
    <w:multiLevelType w:val="hybridMultilevel"/>
    <w:tmpl w:val="135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4614B"/>
    <w:multiLevelType w:val="hybridMultilevel"/>
    <w:tmpl w:val="A7120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342B4B"/>
    <w:multiLevelType w:val="hybridMultilevel"/>
    <w:tmpl w:val="2CDE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7C2A50"/>
    <w:multiLevelType w:val="hybridMultilevel"/>
    <w:tmpl w:val="EFF8C0C8"/>
    <w:lvl w:ilvl="0" w:tplc="623278B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45A01"/>
    <w:multiLevelType w:val="hybridMultilevel"/>
    <w:tmpl w:val="483CA548"/>
    <w:lvl w:ilvl="0" w:tplc="6AD29846">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DE466C"/>
    <w:multiLevelType w:val="hybridMultilevel"/>
    <w:tmpl w:val="C0A03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9"/>
  </w:num>
  <w:num w:numId="6">
    <w:abstractNumId w:val="0"/>
  </w:num>
  <w:num w:numId="7">
    <w:abstractNumId w:val="3"/>
  </w:num>
  <w:num w:numId="8">
    <w:abstractNumId w:val="5"/>
  </w:num>
  <w:num w:numId="9">
    <w:abstractNumId w:val="10"/>
  </w:num>
  <w:num w:numId="10">
    <w:abstractNumId w:val="7"/>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Redfern">
    <w15:presenceInfo w15:providerId="Windows Live" w15:userId="c0beb4e74f662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7E"/>
    <w:rsid w:val="00015E44"/>
    <w:rsid w:val="0002572B"/>
    <w:rsid w:val="00030D2E"/>
    <w:rsid w:val="00041035"/>
    <w:rsid w:val="0004285E"/>
    <w:rsid w:val="00046819"/>
    <w:rsid w:val="000553DB"/>
    <w:rsid w:val="00055A58"/>
    <w:rsid w:val="00057A07"/>
    <w:rsid w:val="000849F1"/>
    <w:rsid w:val="000A2AC1"/>
    <w:rsid w:val="000B507E"/>
    <w:rsid w:val="000C3107"/>
    <w:rsid w:val="000D2D21"/>
    <w:rsid w:val="000D756C"/>
    <w:rsid w:val="000E43AC"/>
    <w:rsid w:val="001000D0"/>
    <w:rsid w:val="001064CA"/>
    <w:rsid w:val="0012204E"/>
    <w:rsid w:val="0012322D"/>
    <w:rsid w:val="00150CDB"/>
    <w:rsid w:val="00152ADF"/>
    <w:rsid w:val="00161F75"/>
    <w:rsid w:val="00172556"/>
    <w:rsid w:val="001946BC"/>
    <w:rsid w:val="001B0016"/>
    <w:rsid w:val="001D15B8"/>
    <w:rsid w:val="001D1E78"/>
    <w:rsid w:val="001E4863"/>
    <w:rsid w:val="001F11C0"/>
    <w:rsid w:val="001F7E06"/>
    <w:rsid w:val="0020340F"/>
    <w:rsid w:val="00204BD6"/>
    <w:rsid w:val="0022487A"/>
    <w:rsid w:val="00233729"/>
    <w:rsid w:val="00250F5F"/>
    <w:rsid w:val="002625C8"/>
    <w:rsid w:val="00264F22"/>
    <w:rsid w:val="0029245D"/>
    <w:rsid w:val="00294D0C"/>
    <w:rsid w:val="0029516A"/>
    <w:rsid w:val="002B63C1"/>
    <w:rsid w:val="003265F3"/>
    <w:rsid w:val="00345CBE"/>
    <w:rsid w:val="0034695B"/>
    <w:rsid w:val="00346B10"/>
    <w:rsid w:val="00346C61"/>
    <w:rsid w:val="00350EDA"/>
    <w:rsid w:val="00355831"/>
    <w:rsid w:val="003619D2"/>
    <w:rsid w:val="003909C6"/>
    <w:rsid w:val="00392A72"/>
    <w:rsid w:val="003A15D8"/>
    <w:rsid w:val="003A1C27"/>
    <w:rsid w:val="003B1FD2"/>
    <w:rsid w:val="003B5C5C"/>
    <w:rsid w:val="003E37A5"/>
    <w:rsid w:val="003E7FBB"/>
    <w:rsid w:val="00402ABB"/>
    <w:rsid w:val="004063BC"/>
    <w:rsid w:val="00412865"/>
    <w:rsid w:val="00412AFD"/>
    <w:rsid w:val="00456D23"/>
    <w:rsid w:val="004574CC"/>
    <w:rsid w:val="0046085C"/>
    <w:rsid w:val="00492B06"/>
    <w:rsid w:val="0049399A"/>
    <w:rsid w:val="0049727C"/>
    <w:rsid w:val="004A6548"/>
    <w:rsid w:val="004C0B98"/>
    <w:rsid w:val="004D17B5"/>
    <w:rsid w:val="004E0402"/>
    <w:rsid w:val="004E6578"/>
    <w:rsid w:val="00500173"/>
    <w:rsid w:val="00522CDB"/>
    <w:rsid w:val="00523BAB"/>
    <w:rsid w:val="0052416F"/>
    <w:rsid w:val="00557B3F"/>
    <w:rsid w:val="00560A0E"/>
    <w:rsid w:val="00564C6D"/>
    <w:rsid w:val="005946ED"/>
    <w:rsid w:val="005D15A1"/>
    <w:rsid w:val="005D7578"/>
    <w:rsid w:val="005E054C"/>
    <w:rsid w:val="005E6CC2"/>
    <w:rsid w:val="005E6EF1"/>
    <w:rsid w:val="005F4951"/>
    <w:rsid w:val="00605F7A"/>
    <w:rsid w:val="00625584"/>
    <w:rsid w:val="0065192C"/>
    <w:rsid w:val="00672573"/>
    <w:rsid w:val="00676170"/>
    <w:rsid w:val="006A1BAA"/>
    <w:rsid w:val="006A798C"/>
    <w:rsid w:val="006B1641"/>
    <w:rsid w:val="006C0BEF"/>
    <w:rsid w:val="006C1E3B"/>
    <w:rsid w:val="006C3C0E"/>
    <w:rsid w:val="006D3878"/>
    <w:rsid w:val="006E7675"/>
    <w:rsid w:val="006F594D"/>
    <w:rsid w:val="006F75DE"/>
    <w:rsid w:val="00717562"/>
    <w:rsid w:val="0074228A"/>
    <w:rsid w:val="007455BA"/>
    <w:rsid w:val="00754561"/>
    <w:rsid w:val="00772F58"/>
    <w:rsid w:val="00781DAA"/>
    <w:rsid w:val="007924C1"/>
    <w:rsid w:val="00796AA3"/>
    <w:rsid w:val="007B5697"/>
    <w:rsid w:val="007C0A47"/>
    <w:rsid w:val="007C7421"/>
    <w:rsid w:val="007F658C"/>
    <w:rsid w:val="00817425"/>
    <w:rsid w:val="008240F9"/>
    <w:rsid w:val="0085371F"/>
    <w:rsid w:val="008543F8"/>
    <w:rsid w:val="00894C86"/>
    <w:rsid w:val="008A6001"/>
    <w:rsid w:val="008B5D0E"/>
    <w:rsid w:val="008C0F32"/>
    <w:rsid w:val="008F7C99"/>
    <w:rsid w:val="00910350"/>
    <w:rsid w:val="00915BEA"/>
    <w:rsid w:val="0092305A"/>
    <w:rsid w:val="00923E2B"/>
    <w:rsid w:val="00935579"/>
    <w:rsid w:val="00943227"/>
    <w:rsid w:val="009439D0"/>
    <w:rsid w:val="00944D94"/>
    <w:rsid w:val="009503A4"/>
    <w:rsid w:val="00972F90"/>
    <w:rsid w:val="00976C7C"/>
    <w:rsid w:val="00986610"/>
    <w:rsid w:val="0098742A"/>
    <w:rsid w:val="00996BA6"/>
    <w:rsid w:val="009B7E2F"/>
    <w:rsid w:val="009C6411"/>
    <w:rsid w:val="009D7599"/>
    <w:rsid w:val="009E7EF0"/>
    <w:rsid w:val="009F3EAE"/>
    <w:rsid w:val="00A17FD0"/>
    <w:rsid w:val="00A35E3A"/>
    <w:rsid w:val="00A50015"/>
    <w:rsid w:val="00A66269"/>
    <w:rsid w:val="00A7041B"/>
    <w:rsid w:val="00A712B0"/>
    <w:rsid w:val="00A763CC"/>
    <w:rsid w:val="00A77D7D"/>
    <w:rsid w:val="00AA4B46"/>
    <w:rsid w:val="00AB02E8"/>
    <w:rsid w:val="00AB54F9"/>
    <w:rsid w:val="00AB71E6"/>
    <w:rsid w:val="00AC07AC"/>
    <w:rsid w:val="00AE22FB"/>
    <w:rsid w:val="00AF67E1"/>
    <w:rsid w:val="00AF6C0B"/>
    <w:rsid w:val="00B46CEB"/>
    <w:rsid w:val="00B6629A"/>
    <w:rsid w:val="00B85B63"/>
    <w:rsid w:val="00B8627F"/>
    <w:rsid w:val="00B87157"/>
    <w:rsid w:val="00B962CD"/>
    <w:rsid w:val="00BB26E5"/>
    <w:rsid w:val="00BC6B89"/>
    <w:rsid w:val="00BE25C9"/>
    <w:rsid w:val="00BE5114"/>
    <w:rsid w:val="00C40B1D"/>
    <w:rsid w:val="00C5105A"/>
    <w:rsid w:val="00C52B63"/>
    <w:rsid w:val="00C55F10"/>
    <w:rsid w:val="00C90883"/>
    <w:rsid w:val="00C95598"/>
    <w:rsid w:val="00CA3455"/>
    <w:rsid w:val="00CA6091"/>
    <w:rsid w:val="00CB0356"/>
    <w:rsid w:val="00CE458B"/>
    <w:rsid w:val="00CF1709"/>
    <w:rsid w:val="00D1149D"/>
    <w:rsid w:val="00D32671"/>
    <w:rsid w:val="00D37360"/>
    <w:rsid w:val="00D577B6"/>
    <w:rsid w:val="00D872A7"/>
    <w:rsid w:val="00DA56C1"/>
    <w:rsid w:val="00DA6A25"/>
    <w:rsid w:val="00DC0716"/>
    <w:rsid w:val="00DC1BC6"/>
    <w:rsid w:val="00DC3EC9"/>
    <w:rsid w:val="00DD0E12"/>
    <w:rsid w:val="00E02071"/>
    <w:rsid w:val="00E167FB"/>
    <w:rsid w:val="00E46594"/>
    <w:rsid w:val="00E571CB"/>
    <w:rsid w:val="00E6504D"/>
    <w:rsid w:val="00EE3D7D"/>
    <w:rsid w:val="00EF697B"/>
    <w:rsid w:val="00F12391"/>
    <w:rsid w:val="00F21FA1"/>
    <w:rsid w:val="00F51D1D"/>
    <w:rsid w:val="00F5462D"/>
    <w:rsid w:val="00F64680"/>
    <w:rsid w:val="00F75542"/>
    <w:rsid w:val="00FA2224"/>
    <w:rsid w:val="00FA3406"/>
    <w:rsid w:val="00FB0ECF"/>
    <w:rsid w:val="00FB3F1F"/>
    <w:rsid w:val="00FE2B83"/>
    <w:rsid w:val="00FF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B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507E"/>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507E"/>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rsid w:val="000B507E"/>
    <w:rPr>
      <w:rFonts w:ascii="Arial" w:eastAsia="Times New Roman" w:hAnsi="Arial" w:cs="Times New Roman"/>
      <w:spacing w:val="-5"/>
      <w:sz w:val="20"/>
      <w:szCs w:val="20"/>
      <w:lang w:val="x-none" w:eastAsia="x-none"/>
    </w:rPr>
  </w:style>
  <w:style w:type="paragraph" w:customStyle="1" w:styleId="ReturnAddress">
    <w:name w:val="Return Address"/>
    <w:basedOn w:val="Normal"/>
    <w:rsid w:val="000B507E"/>
    <w:pPr>
      <w:keepLines/>
      <w:framePr w:w="5040" w:hSpace="180" w:wrap="notBeside" w:vAnchor="page" w:hAnchor="page" w:x="1801" w:y="961" w:anchorLock="1"/>
      <w:spacing w:line="200" w:lineRule="atLeast"/>
    </w:pPr>
    <w:rPr>
      <w:rFonts w:ascii="Arial" w:hAnsi="Arial"/>
      <w:color w:val="auto"/>
      <w:spacing w:val="-2"/>
      <w:sz w:val="16"/>
      <w:szCs w:val="20"/>
    </w:rPr>
  </w:style>
  <w:style w:type="paragraph" w:styleId="BodyText2">
    <w:name w:val="Body Text 2"/>
    <w:basedOn w:val="Normal"/>
    <w:link w:val="BodyText2Char"/>
    <w:rsid w:val="000B507E"/>
    <w:pPr>
      <w:spacing w:after="120" w:line="480" w:lineRule="auto"/>
    </w:pPr>
    <w:rPr>
      <w:color w:val="auto"/>
    </w:rPr>
  </w:style>
  <w:style w:type="character" w:customStyle="1" w:styleId="BodyText2Char">
    <w:name w:val="Body Text 2 Char"/>
    <w:basedOn w:val="DefaultParagraphFont"/>
    <w:link w:val="BodyText2"/>
    <w:rsid w:val="000B507E"/>
    <w:rPr>
      <w:rFonts w:ascii="Times New Roman" w:eastAsia="Times New Roman" w:hAnsi="Times New Roman" w:cs="Times New Roman"/>
      <w:sz w:val="24"/>
      <w:szCs w:val="24"/>
    </w:rPr>
  </w:style>
  <w:style w:type="paragraph" w:styleId="NoSpacing">
    <w:name w:val="No Spacing"/>
    <w:uiPriority w:val="1"/>
    <w:qFormat/>
    <w:rsid w:val="000B507E"/>
    <w:pPr>
      <w:spacing w:after="0" w:line="240" w:lineRule="auto"/>
      <w:jc w:val="both"/>
    </w:pPr>
    <w:rPr>
      <w:rFonts w:ascii="Calibri" w:eastAsia="Calibri" w:hAnsi="Calibri" w:cs="Times New Roman"/>
    </w:rPr>
  </w:style>
  <w:style w:type="paragraph" w:styleId="Header">
    <w:name w:val="header"/>
    <w:basedOn w:val="Normal"/>
    <w:link w:val="HeaderChar"/>
    <w:uiPriority w:val="99"/>
    <w:unhideWhenUsed/>
    <w:rsid w:val="000B507E"/>
    <w:pPr>
      <w:tabs>
        <w:tab w:val="center" w:pos="4680"/>
        <w:tab w:val="right" w:pos="9360"/>
      </w:tabs>
      <w:spacing w:line="240" w:lineRule="auto"/>
    </w:pPr>
  </w:style>
  <w:style w:type="character" w:customStyle="1" w:styleId="HeaderChar">
    <w:name w:val="Header Char"/>
    <w:basedOn w:val="DefaultParagraphFont"/>
    <w:link w:val="Header"/>
    <w:uiPriority w:val="99"/>
    <w:rsid w:val="000B507E"/>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0B507E"/>
    <w:pPr>
      <w:tabs>
        <w:tab w:val="center" w:pos="4680"/>
        <w:tab w:val="right" w:pos="9360"/>
      </w:tabs>
      <w:spacing w:line="240" w:lineRule="auto"/>
    </w:pPr>
  </w:style>
  <w:style w:type="character" w:customStyle="1" w:styleId="FooterChar">
    <w:name w:val="Footer Char"/>
    <w:basedOn w:val="DefaultParagraphFont"/>
    <w:link w:val="Footer"/>
    <w:uiPriority w:val="99"/>
    <w:rsid w:val="000B507E"/>
    <w:rPr>
      <w:rFonts w:ascii="Times New Roman" w:eastAsia="Times New Roman" w:hAnsi="Times New Roman" w:cs="Times New Roman"/>
      <w:color w:val="212121"/>
      <w:sz w:val="24"/>
      <w:szCs w:val="24"/>
    </w:rPr>
  </w:style>
  <w:style w:type="paragraph" w:styleId="ListParagraph">
    <w:name w:val="List Paragraph"/>
    <w:basedOn w:val="Normal"/>
    <w:uiPriority w:val="34"/>
    <w:qFormat/>
    <w:rsid w:val="000B507E"/>
    <w:pPr>
      <w:ind w:left="720"/>
      <w:contextualSpacing/>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CA6091"/>
    <w:rPr>
      <w:sz w:val="16"/>
      <w:szCs w:val="16"/>
    </w:rPr>
  </w:style>
  <w:style w:type="paragraph" w:styleId="CommentText">
    <w:name w:val="annotation text"/>
    <w:basedOn w:val="Normal"/>
    <w:link w:val="CommentTextChar"/>
    <w:uiPriority w:val="99"/>
    <w:semiHidden/>
    <w:unhideWhenUsed/>
    <w:rsid w:val="00CA6091"/>
    <w:pPr>
      <w:spacing w:line="240" w:lineRule="auto"/>
    </w:pPr>
    <w:rPr>
      <w:sz w:val="20"/>
      <w:szCs w:val="20"/>
    </w:rPr>
  </w:style>
  <w:style w:type="character" w:customStyle="1" w:styleId="CommentTextChar">
    <w:name w:val="Comment Text Char"/>
    <w:basedOn w:val="DefaultParagraphFont"/>
    <w:link w:val="CommentText"/>
    <w:uiPriority w:val="99"/>
    <w:semiHidden/>
    <w:rsid w:val="00CA6091"/>
    <w:rPr>
      <w:rFonts w:ascii="Times New Roman" w:eastAsia="Times New Roman" w:hAnsi="Times New Roman" w:cs="Times New Roman"/>
      <w:color w:val="212121"/>
      <w:sz w:val="20"/>
      <w:szCs w:val="20"/>
    </w:rPr>
  </w:style>
  <w:style w:type="paragraph" w:styleId="CommentSubject">
    <w:name w:val="annotation subject"/>
    <w:basedOn w:val="CommentText"/>
    <w:next w:val="CommentText"/>
    <w:link w:val="CommentSubjectChar"/>
    <w:uiPriority w:val="99"/>
    <w:semiHidden/>
    <w:unhideWhenUsed/>
    <w:rsid w:val="00CA6091"/>
    <w:rPr>
      <w:b/>
      <w:bCs/>
    </w:rPr>
  </w:style>
  <w:style w:type="character" w:customStyle="1" w:styleId="CommentSubjectChar">
    <w:name w:val="Comment Subject Char"/>
    <w:basedOn w:val="CommentTextChar"/>
    <w:link w:val="CommentSubject"/>
    <w:uiPriority w:val="99"/>
    <w:semiHidden/>
    <w:rsid w:val="00CA6091"/>
    <w:rPr>
      <w:rFonts w:ascii="Times New Roman" w:eastAsia="Times New Roman" w:hAnsi="Times New Roman" w:cs="Times New Roman"/>
      <w:b/>
      <w:bCs/>
      <w:color w:val="212121"/>
      <w:sz w:val="20"/>
      <w:szCs w:val="20"/>
    </w:rPr>
  </w:style>
  <w:style w:type="paragraph" w:styleId="BalloonText">
    <w:name w:val="Balloon Text"/>
    <w:basedOn w:val="Normal"/>
    <w:link w:val="BalloonTextChar"/>
    <w:uiPriority w:val="99"/>
    <w:semiHidden/>
    <w:unhideWhenUsed/>
    <w:rsid w:val="00CA60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91"/>
    <w:rPr>
      <w:rFonts w:ascii="Tahoma" w:eastAsia="Times New Roman" w:hAnsi="Tahoma" w:cs="Tahoma"/>
      <w:color w:val="212121"/>
      <w:sz w:val="16"/>
      <w:szCs w:val="16"/>
    </w:rPr>
  </w:style>
  <w:style w:type="character" w:styleId="Hyperlink">
    <w:name w:val="Hyperlink"/>
    <w:basedOn w:val="DefaultParagraphFont"/>
    <w:uiPriority w:val="99"/>
    <w:unhideWhenUsed/>
    <w:rsid w:val="00672573"/>
    <w:rPr>
      <w:color w:val="0000FF"/>
      <w:u w:val="single"/>
    </w:rPr>
  </w:style>
  <w:style w:type="character" w:customStyle="1" w:styleId="apple-converted-space">
    <w:name w:val="apple-converted-space"/>
    <w:basedOn w:val="DefaultParagraphFont"/>
    <w:rsid w:val="003A1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507E"/>
    <w:pPr>
      <w:spacing w:after="0"/>
    </w:pPr>
    <w:rPr>
      <w:rFonts w:ascii="Times New Roman" w:eastAsia="Times New Roman" w:hAnsi="Times New Roman" w:cs="Times New Roman"/>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507E"/>
    <w:pPr>
      <w:spacing w:after="220" w:line="180" w:lineRule="atLeast"/>
      <w:jc w:val="both"/>
    </w:pPr>
    <w:rPr>
      <w:rFonts w:ascii="Arial" w:hAnsi="Arial"/>
      <w:color w:val="auto"/>
      <w:spacing w:val="-5"/>
      <w:sz w:val="20"/>
      <w:szCs w:val="20"/>
      <w:lang w:val="x-none" w:eastAsia="x-none"/>
    </w:rPr>
  </w:style>
  <w:style w:type="character" w:customStyle="1" w:styleId="BodyTextChar">
    <w:name w:val="Body Text Char"/>
    <w:basedOn w:val="DefaultParagraphFont"/>
    <w:link w:val="BodyText"/>
    <w:rsid w:val="000B507E"/>
    <w:rPr>
      <w:rFonts w:ascii="Arial" w:eastAsia="Times New Roman" w:hAnsi="Arial" w:cs="Times New Roman"/>
      <w:spacing w:val="-5"/>
      <w:sz w:val="20"/>
      <w:szCs w:val="20"/>
      <w:lang w:val="x-none" w:eastAsia="x-none"/>
    </w:rPr>
  </w:style>
  <w:style w:type="paragraph" w:customStyle="1" w:styleId="ReturnAddress">
    <w:name w:val="Return Address"/>
    <w:basedOn w:val="Normal"/>
    <w:rsid w:val="000B507E"/>
    <w:pPr>
      <w:keepLines/>
      <w:framePr w:w="5040" w:hSpace="180" w:wrap="notBeside" w:vAnchor="page" w:hAnchor="page" w:x="1801" w:y="961" w:anchorLock="1"/>
      <w:spacing w:line="200" w:lineRule="atLeast"/>
    </w:pPr>
    <w:rPr>
      <w:rFonts w:ascii="Arial" w:hAnsi="Arial"/>
      <w:color w:val="auto"/>
      <w:spacing w:val="-2"/>
      <w:sz w:val="16"/>
      <w:szCs w:val="20"/>
    </w:rPr>
  </w:style>
  <w:style w:type="paragraph" w:styleId="BodyText2">
    <w:name w:val="Body Text 2"/>
    <w:basedOn w:val="Normal"/>
    <w:link w:val="BodyText2Char"/>
    <w:rsid w:val="000B507E"/>
    <w:pPr>
      <w:spacing w:after="120" w:line="480" w:lineRule="auto"/>
    </w:pPr>
    <w:rPr>
      <w:color w:val="auto"/>
    </w:rPr>
  </w:style>
  <w:style w:type="character" w:customStyle="1" w:styleId="BodyText2Char">
    <w:name w:val="Body Text 2 Char"/>
    <w:basedOn w:val="DefaultParagraphFont"/>
    <w:link w:val="BodyText2"/>
    <w:rsid w:val="000B507E"/>
    <w:rPr>
      <w:rFonts w:ascii="Times New Roman" w:eastAsia="Times New Roman" w:hAnsi="Times New Roman" w:cs="Times New Roman"/>
      <w:sz w:val="24"/>
      <w:szCs w:val="24"/>
    </w:rPr>
  </w:style>
  <w:style w:type="paragraph" w:styleId="NoSpacing">
    <w:name w:val="No Spacing"/>
    <w:uiPriority w:val="1"/>
    <w:qFormat/>
    <w:rsid w:val="000B507E"/>
    <w:pPr>
      <w:spacing w:after="0" w:line="240" w:lineRule="auto"/>
      <w:jc w:val="both"/>
    </w:pPr>
    <w:rPr>
      <w:rFonts w:ascii="Calibri" w:eastAsia="Calibri" w:hAnsi="Calibri" w:cs="Times New Roman"/>
    </w:rPr>
  </w:style>
  <w:style w:type="paragraph" w:styleId="Header">
    <w:name w:val="header"/>
    <w:basedOn w:val="Normal"/>
    <w:link w:val="HeaderChar"/>
    <w:uiPriority w:val="99"/>
    <w:unhideWhenUsed/>
    <w:rsid w:val="000B507E"/>
    <w:pPr>
      <w:tabs>
        <w:tab w:val="center" w:pos="4680"/>
        <w:tab w:val="right" w:pos="9360"/>
      </w:tabs>
      <w:spacing w:line="240" w:lineRule="auto"/>
    </w:pPr>
  </w:style>
  <w:style w:type="character" w:customStyle="1" w:styleId="HeaderChar">
    <w:name w:val="Header Char"/>
    <w:basedOn w:val="DefaultParagraphFont"/>
    <w:link w:val="Header"/>
    <w:uiPriority w:val="99"/>
    <w:rsid w:val="000B507E"/>
    <w:rPr>
      <w:rFonts w:ascii="Times New Roman" w:eastAsia="Times New Roman" w:hAnsi="Times New Roman" w:cs="Times New Roman"/>
      <w:color w:val="212121"/>
      <w:sz w:val="24"/>
      <w:szCs w:val="24"/>
    </w:rPr>
  </w:style>
  <w:style w:type="paragraph" w:styleId="Footer">
    <w:name w:val="footer"/>
    <w:basedOn w:val="Normal"/>
    <w:link w:val="FooterChar"/>
    <w:uiPriority w:val="99"/>
    <w:unhideWhenUsed/>
    <w:rsid w:val="000B507E"/>
    <w:pPr>
      <w:tabs>
        <w:tab w:val="center" w:pos="4680"/>
        <w:tab w:val="right" w:pos="9360"/>
      </w:tabs>
      <w:spacing w:line="240" w:lineRule="auto"/>
    </w:pPr>
  </w:style>
  <w:style w:type="character" w:customStyle="1" w:styleId="FooterChar">
    <w:name w:val="Footer Char"/>
    <w:basedOn w:val="DefaultParagraphFont"/>
    <w:link w:val="Footer"/>
    <w:uiPriority w:val="99"/>
    <w:rsid w:val="000B507E"/>
    <w:rPr>
      <w:rFonts w:ascii="Times New Roman" w:eastAsia="Times New Roman" w:hAnsi="Times New Roman" w:cs="Times New Roman"/>
      <w:color w:val="212121"/>
      <w:sz w:val="24"/>
      <w:szCs w:val="24"/>
    </w:rPr>
  </w:style>
  <w:style w:type="paragraph" w:styleId="ListParagraph">
    <w:name w:val="List Paragraph"/>
    <w:basedOn w:val="Normal"/>
    <w:uiPriority w:val="34"/>
    <w:qFormat/>
    <w:rsid w:val="000B507E"/>
    <w:pPr>
      <w:ind w:left="720"/>
      <w:contextualSpacing/>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CA6091"/>
    <w:rPr>
      <w:sz w:val="16"/>
      <w:szCs w:val="16"/>
    </w:rPr>
  </w:style>
  <w:style w:type="paragraph" w:styleId="CommentText">
    <w:name w:val="annotation text"/>
    <w:basedOn w:val="Normal"/>
    <w:link w:val="CommentTextChar"/>
    <w:uiPriority w:val="99"/>
    <w:semiHidden/>
    <w:unhideWhenUsed/>
    <w:rsid w:val="00CA6091"/>
    <w:pPr>
      <w:spacing w:line="240" w:lineRule="auto"/>
    </w:pPr>
    <w:rPr>
      <w:sz w:val="20"/>
      <w:szCs w:val="20"/>
    </w:rPr>
  </w:style>
  <w:style w:type="character" w:customStyle="1" w:styleId="CommentTextChar">
    <w:name w:val="Comment Text Char"/>
    <w:basedOn w:val="DefaultParagraphFont"/>
    <w:link w:val="CommentText"/>
    <w:uiPriority w:val="99"/>
    <w:semiHidden/>
    <w:rsid w:val="00CA6091"/>
    <w:rPr>
      <w:rFonts w:ascii="Times New Roman" w:eastAsia="Times New Roman" w:hAnsi="Times New Roman" w:cs="Times New Roman"/>
      <w:color w:val="212121"/>
      <w:sz w:val="20"/>
      <w:szCs w:val="20"/>
    </w:rPr>
  </w:style>
  <w:style w:type="paragraph" w:styleId="CommentSubject">
    <w:name w:val="annotation subject"/>
    <w:basedOn w:val="CommentText"/>
    <w:next w:val="CommentText"/>
    <w:link w:val="CommentSubjectChar"/>
    <w:uiPriority w:val="99"/>
    <w:semiHidden/>
    <w:unhideWhenUsed/>
    <w:rsid w:val="00CA6091"/>
    <w:rPr>
      <w:b/>
      <w:bCs/>
    </w:rPr>
  </w:style>
  <w:style w:type="character" w:customStyle="1" w:styleId="CommentSubjectChar">
    <w:name w:val="Comment Subject Char"/>
    <w:basedOn w:val="CommentTextChar"/>
    <w:link w:val="CommentSubject"/>
    <w:uiPriority w:val="99"/>
    <w:semiHidden/>
    <w:rsid w:val="00CA6091"/>
    <w:rPr>
      <w:rFonts w:ascii="Times New Roman" w:eastAsia="Times New Roman" w:hAnsi="Times New Roman" w:cs="Times New Roman"/>
      <w:b/>
      <w:bCs/>
      <w:color w:val="212121"/>
      <w:sz w:val="20"/>
      <w:szCs w:val="20"/>
    </w:rPr>
  </w:style>
  <w:style w:type="paragraph" w:styleId="BalloonText">
    <w:name w:val="Balloon Text"/>
    <w:basedOn w:val="Normal"/>
    <w:link w:val="BalloonTextChar"/>
    <w:uiPriority w:val="99"/>
    <w:semiHidden/>
    <w:unhideWhenUsed/>
    <w:rsid w:val="00CA60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91"/>
    <w:rPr>
      <w:rFonts w:ascii="Tahoma" w:eastAsia="Times New Roman" w:hAnsi="Tahoma" w:cs="Tahoma"/>
      <w:color w:val="212121"/>
      <w:sz w:val="16"/>
      <w:szCs w:val="16"/>
    </w:rPr>
  </w:style>
  <w:style w:type="character" w:styleId="Hyperlink">
    <w:name w:val="Hyperlink"/>
    <w:basedOn w:val="DefaultParagraphFont"/>
    <w:uiPriority w:val="99"/>
    <w:unhideWhenUsed/>
    <w:rsid w:val="00672573"/>
    <w:rPr>
      <w:color w:val="0000FF"/>
      <w:u w:val="single"/>
    </w:rPr>
  </w:style>
  <w:style w:type="character" w:customStyle="1" w:styleId="apple-converted-space">
    <w:name w:val="apple-converted-space"/>
    <w:basedOn w:val="DefaultParagraphFont"/>
    <w:rsid w:val="003A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28">
      <w:bodyDiv w:val="1"/>
      <w:marLeft w:val="0"/>
      <w:marRight w:val="0"/>
      <w:marTop w:val="0"/>
      <w:marBottom w:val="0"/>
      <w:divBdr>
        <w:top w:val="none" w:sz="0" w:space="0" w:color="auto"/>
        <w:left w:val="none" w:sz="0" w:space="0" w:color="auto"/>
        <w:bottom w:val="none" w:sz="0" w:space="0" w:color="auto"/>
        <w:right w:val="none" w:sz="0" w:space="0" w:color="auto"/>
      </w:divBdr>
    </w:div>
    <w:div w:id="1233853003">
      <w:bodyDiv w:val="1"/>
      <w:marLeft w:val="0"/>
      <w:marRight w:val="0"/>
      <w:marTop w:val="0"/>
      <w:marBottom w:val="0"/>
      <w:divBdr>
        <w:top w:val="none" w:sz="0" w:space="0" w:color="auto"/>
        <w:left w:val="none" w:sz="0" w:space="0" w:color="auto"/>
        <w:bottom w:val="none" w:sz="0" w:space="0" w:color="auto"/>
        <w:right w:val="none" w:sz="0" w:space="0" w:color="auto"/>
      </w:divBdr>
    </w:div>
    <w:div w:id="1347707081">
      <w:bodyDiv w:val="1"/>
      <w:marLeft w:val="0"/>
      <w:marRight w:val="0"/>
      <w:marTop w:val="0"/>
      <w:marBottom w:val="0"/>
      <w:divBdr>
        <w:top w:val="none" w:sz="0" w:space="0" w:color="auto"/>
        <w:left w:val="none" w:sz="0" w:space="0" w:color="auto"/>
        <w:bottom w:val="none" w:sz="0" w:space="0" w:color="auto"/>
        <w:right w:val="none" w:sz="0" w:space="0" w:color="auto"/>
      </w:divBdr>
    </w:div>
    <w:div w:id="1899855417">
      <w:bodyDiv w:val="1"/>
      <w:marLeft w:val="0"/>
      <w:marRight w:val="0"/>
      <w:marTop w:val="0"/>
      <w:marBottom w:val="0"/>
      <w:divBdr>
        <w:top w:val="none" w:sz="0" w:space="0" w:color="auto"/>
        <w:left w:val="none" w:sz="0" w:space="0" w:color="auto"/>
        <w:bottom w:val="none" w:sz="0" w:space="0" w:color="auto"/>
        <w:right w:val="none" w:sz="0" w:space="0" w:color="auto"/>
      </w:divBdr>
    </w:div>
    <w:div w:id="21204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schmechel@d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r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D9EC-4B24-420A-A971-BFD489A6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cp:lastPrinted>2016-08-02T13:24:00Z</cp:lastPrinted>
  <dcterms:created xsi:type="dcterms:W3CDTF">2017-01-13T16:17:00Z</dcterms:created>
  <dcterms:modified xsi:type="dcterms:W3CDTF">2017-01-13T16:17:00Z</dcterms:modified>
</cp:coreProperties>
</file>