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11" w:rsidRPr="00D85611" w:rsidRDefault="00D85611" w:rsidP="00D8561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D85611">
        <w:rPr>
          <w:rFonts w:ascii="Calibri" w:eastAsia="Times New Roman" w:hAnsi="Calibri" w:cs="Times New Roman"/>
          <w:b/>
          <w:color w:val="000000"/>
          <w:sz w:val="24"/>
          <w:szCs w:val="24"/>
        </w:rPr>
        <w:t>Mayor’s LGBTQ Advisory Committee</w:t>
      </w:r>
    </w:p>
    <w:p w:rsidR="00D85611" w:rsidRPr="00D85611" w:rsidRDefault="00D85611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85611" w:rsidRPr="00D85611" w:rsidRDefault="00D85611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85611" w:rsidRPr="00D85611" w:rsidRDefault="00D85611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D85611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Agenda:</w:t>
      </w:r>
    </w:p>
    <w:p w:rsidR="00D85611" w:rsidRPr="00D85611" w:rsidRDefault="009F627F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1. Call to order</w:t>
      </w:r>
    </w:p>
    <w:p w:rsidR="00D85611" w:rsidRPr="00D85611" w:rsidRDefault="009F627F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2. Roll Call </w:t>
      </w:r>
    </w:p>
    <w:p w:rsidR="00D85611" w:rsidRPr="00D85611" w:rsidRDefault="00D85611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85611">
        <w:rPr>
          <w:rFonts w:ascii="Calibri" w:eastAsia="Times New Roman" w:hAnsi="Calibri" w:cs="Times New Roman"/>
          <w:color w:val="000000"/>
          <w:sz w:val="24"/>
          <w:szCs w:val="24"/>
        </w:rPr>
        <w:t>3. Review minutes </w:t>
      </w:r>
    </w:p>
    <w:p w:rsidR="00D85611" w:rsidRPr="00D85611" w:rsidRDefault="00D85611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85611">
        <w:rPr>
          <w:rFonts w:ascii="Calibri" w:eastAsia="Times New Roman" w:hAnsi="Calibri" w:cs="Times New Roman"/>
          <w:color w:val="000000"/>
          <w:sz w:val="24"/>
          <w:szCs w:val="24"/>
        </w:rPr>
        <w:t>4.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D85611">
        <w:rPr>
          <w:rFonts w:ascii="Calibri" w:eastAsia="Times New Roman" w:hAnsi="Calibri" w:cs="Times New Roman"/>
          <w:color w:val="000000"/>
          <w:sz w:val="24"/>
          <w:szCs w:val="24"/>
        </w:rPr>
        <w:t>Report from the Mayor's O</w:t>
      </w:r>
      <w:r w:rsidR="009F627F">
        <w:rPr>
          <w:rFonts w:ascii="Calibri" w:eastAsia="Times New Roman" w:hAnsi="Calibri" w:cs="Times New Roman"/>
          <w:color w:val="000000"/>
          <w:sz w:val="24"/>
          <w:szCs w:val="24"/>
        </w:rPr>
        <w:t>ffice of LGBTQ Affairs</w:t>
      </w:r>
    </w:p>
    <w:p w:rsidR="00D85611" w:rsidRPr="00D85611" w:rsidRDefault="00D85611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85611">
        <w:rPr>
          <w:rFonts w:ascii="Calibri" w:eastAsia="Times New Roman" w:hAnsi="Calibri" w:cs="Times New Roman"/>
          <w:color w:val="000000"/>
          <w:sz w:val="24"/>
          <w:szCs w:val="24"/>
        </w:rPr>
        <w:t>5. Old business </w:t>
      </w:r>
    </w:p>
    <w:p w:rsidR="00D85611" w:rsidRPr="00D85611" w:rsidRDefault="00D85611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85611">
        <w:rPr>
          <w:rFonts w:ascii="Calibri" w:eastAsia="Times New Roman" w:hAnsi="Calibri" w:cs="Times New Roman"/>
          <w:color w:val="000000"/>
          <w:sz w:val="24"/>
          <w:szCs w:val="24"/>
        </w:rPr>
        <w:t>6. New business ​</w:t>
      </w:r>
    </w:p>
    <w:p w:rsidR="00D85611" w:rsidRPr="00D85611" w:rsidRDefault="00D85611" w:rsidP="00D856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85611">
        <w:rPr>
          <w:rFonts w:ascii="Calibri" w:eastAsia="Times New Roman" w:hAnsi="Calibri" w:cs="Times New Roman"/>
          <w:color w:val="000000"/>
          <w:sz w:val="24"/>
          <w:szCs w:val="24"/>
        </w:rPr>
        <w:t>7. Public Comment</w:t>
      </w:r>
    </w:p>
    <w:p w:rsidR="00DE28BD" w:rsidRDefault="00DE28BD">
      <w:bookmarkStart w:id="0" w:name="_GoBack"/>
      <w:bookmarkEnd w:id="0"/>
    </w:p>
    <w:sectPr w:rsidR="00DE2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86"/>
    <w:rsid w:val="002A70C1"/>
    <w:rsid w:val="006E2C86"/>
    <w:rsid w:val="009F627F"/>
    <w:rsid w:val="00D85611"/>
    <w:rsid w:val="00D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343CA-141E-4D8C-B972-D783681C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5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LNO34</dc:creator>
  <cp:keywords/>
  <dc:description/>
  <cp:lastModifiedBy>LNO34</cp:lastModifiedBy>
  <cp:revision>4</cp:revision>
  <dcterms:created xsi:type="dcterms:W3CDTF">2015-10-23T16:08:00Z</dcterms:created>
  <dcterms:modified xsi:type="dcterms:W3CDTF">2015-10-23T16:12:00Z</dcterms:modified>
</cp:coreProperties>
</file>