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CFCE9" w14:textId="229EAF64" w:rsidR="00DA57D3" w:rsidRDefault="00DA57D3" w:rsidP="00DA57D3">
      <w:r>
        <w:t>DC Commi</w:t>
      </w:r>
      <w:r w:rsidR="00FF6F14">
        <w:t>ssion for Women</w:t>
      </w:r>
      <w:r w:rsidR="00FF6F14">
        <w:br/>
        <w:t>Tuesday, February 4</w:t>
      </w:r>
      <w:r>
        <w:t>, 2020</w:t>
      </w:r>
      <w:r>
        <w:br/>
        <w:t>Meeting Minutes</w:t>
      </w:r>
    </w:p>
    <w:p w14:paraId="683F5B0C" w14:textId="4D7D9C92" w:rsidR="00DA57D3" w:rsidRDefault="00FF6F14" w:rsidP="00DA57D3">
      <w:r>
        <w:t>Location: Room G-9</w:t>
      </w:r>
      <w:r w:rsidR="00DA57D3">
        <w:t>, Wilson Building</w:t>
      </w:r>
      <w:r w:rsidR="00DA57D3">
        <w:br/>
      </w:r>
      <w:r w:rsidR="00DA57D3">
        <w:rPr>
          <w:b/>
        </w:rPr>
        <w:br/>
      </w:r>
      <w:r w:rsidR="00DA57D3" w:rsidRPr="00F806BA">
        <w:rPr>
          <w:b/>
        </w:rPr>
        <w:t>Meeting called to order:</w:t>
      </w:r>
      <w:r w:rsidR="00DA57D3">
        <w:t xml:space="preserve"> The me</w:t>
      </w:r>
      <w:r w:rsidR="00680CCB">
        <w:t>eting was called to order at 6:05</w:t>
      </w:r>
      <w:r w:rsidR="00DA57D3">
        <w:t xml:space="preserve"> p.m.</w:t>
      </w:r>
    </w:p>
    <w:p w14:paraId="6194DB7C" w14:textId="21D6654B" w:rsidR="00DA57D3" w:rsidRDefault="00DA57D3" w:rsidP="00DA57D3">
      <w:r w:rsidRPr="00F806BA">
        <w:rPr>
          <w:b/>
        </w:rPr>
        <w:t>Roll Call:</w:t>
      </w:r>
      <w:r w:rsidR="00680CCB">
        <w:t xml:space="preserve"> Completed at 6:10</w:t>
      </w:r>
      <w:r>
        <w:t xml:space="preserve"> p.m.</w:t>
      </w:r>
    </w:p>
    <w:p w14:paraId="26B5151E" w14:textId="77777777" w:rsidR="00DA57D3" w:rsidRDefault="00DA57D3" w:rsidP="00DA57D3">
      <w:pPr>
        <w:spacing w:after="0" w:line="240" w:lineRule="auto"/>
      </w:pPr>
    </w:p>
    <w:tbl>
      <w:tblPr>
        <w:tblStyle w:val="TableGrid"/>
        <w:tblW w:w="0" w:type="auto"/>
        <w:tblLook w:val="04A0" w:firstRow="1" w:lastRow="0" w:firstColumn="1" w:lastColumn="0" w:noHBand="0" w:noVBand="1"/>
      </w:tblPr>
      <w:tblGrid>
        <w:gridCol w:w="4675"/>
        <w:gridCol w:w="4675"/>
      </w:tblGrid>
      <w:tr w:rsidR="00DA57D3" w14:paraId="6291A7E4" w14:textId="77777777" w:rsidTr="00F42274">
        <w:tc>
          <w:tcPr>
            <w:tcW w:w="4675" w:type="dxa"/>
          </w:tcPr>
          <w:p w14:paraId="0BF7D70D" w14:textId="77777777" w:rsidR="00DA57D3" w:rsidRPr="00FE7E25" w:rsidRDefault="00DA57D3" w:rsidP="00F42274">
            <w:pPr>
              <w:rPr>
                <w:b/>
              </w:rPr>
            </w:pPr>
            <w:r w:rsidRPr="00FE7E25">
              <w:rPr>
                <w:b/>
              </w:rPr>
              <w:t>Commissioners</w:t>
            </w:r>
          </w:p>
        </w:tc>
        <w:tc>
          <w:tcPr>
            <w:tcW w:w="4675" w:type="dxa"/>
          </w:tcPr>
          <w:p w14:paraId="3E01B536" w14:textId="77777777" w:rsidR="00DA57D3" w:rsidRPr="00FE7E25" w:rsidRDefault="00DA57D3" w:rsidP="00F42274">
            <w:pPr>
              <w:rPr>
                <w:b/>
              </w:rPr>
            </w:pPr>
            <w:r w:rsidRPr="00FE7E25">
              <w:rPr>
                <w:b/>
              </w:rPr>
              <w:t>Attending</w:t>
            </w:r>
          </w:p>
        </w:tc>
      </w:tr>
      <w:tr w:rsidR="00DA57D3" w14:paraId="57D7F34B" w14:textId="77777777" w:rsidTr="00F42274">
        <w:tc>
          <w:tcPr>
            <w:tcW w:w="4675" w:type="dxa"/>
          </w:tcPr>
          <w:p w14:paraId="08E2B66A" w14:textId="77777777" w:rsidR="00DA57D3" w:rsidRDefault="00DA57D3" w:rsidP="00F42274">
            <w:r>
              <w:t>Gabrielle Alfonso</w:t>
            </w:r>
          </w:p>
        </w:tc>
        <w:tc>
          <w:tcPr>
            <w:tcW w:w="4675" w:type="dxa"/>
          </w:tcPr>
          <w:p w14:paraId="7C7CB926" w14:textId="43F8B434" w:rsidR="00DA57D3" w:rsidRDefault="00FF6F14" w:rsidP="00F42274">
            <w:r>
              <w:t>no</w:t>
            </w:r>
          </w:p>
        </w:tc>
      </w:tr>
      <w:tr w:rsidR="00DA57D3" w14:paraId="43AE19C9" w14:textId="77777777" w:rsidTr="00F42274">
        <w:tc>
          <w:tcPr>
            <w:tcW w:w="4675" w:type="dxa"/>
          </w:tcPr>
          <w:p w14:paraId="129D7444" w14:textId="77777777" w:rsidR="00DA57D3" w:rsidRDefault="00DA57D3" w:rsidP="00F42274">
            <w:r>
              <w:t>Nia Hope Bess</w:t>
            </w:r>
          </w:p>
        </w:tc>
        <w:tc>
          <w:tcPr>
            <w:tcW w:w="4675" w:type="dxa"/>
          </w:tcPr>
          <w:p w14:paraId="3D821D62" w14:textId="77777777" w:rsidR="00DA57D3" w:rsidRDefault="00DA57D3" w:rsidP="00F42274">
            <w:r>
              <w:t>no</w:t>
            </w:r>
          </w:p>
        </w:tc>
      </w:tr>
      <w:tr w:rsidR="00DA57D3" w14:paraId="695593AD" w14:textId="77777777" w:rsidTr="00F42274">
        <w:tc>
          <w:tcPr>
            <w:tcW w:w="4675" w:type="dxa"/>
          </w:tcPr>
          <w:p w14:paraId="091FFE0D" w14:textId="77777777" w:rsidR="00DA57D3" w:rsidRDefault="00DA57D3" w:rsidP="00F42274">
            <w:r>
              <w:t>Donella Brockington, Vice Chair</w:t>
            </w:r>
          </w:p>
        </w:tc>
        <w:tc>
          <w:tcPr>
            <w:tcW w:w="4675" w:type="dxa"/>
          </w:tcPr>
          <w:p w14:paraId="2B61FDE2" w14:textId="214C4FA7" w:rsidR="00DA57D3" w:rsidRDefault="00FF6F14" w:rsidP="00F42274">
            <w:r>
              <w:t>no</w:t>
            </w:r>
          </w:p>
        </w:tc>
      </w:tr>
      <w:tr w:rsidR="00DA57D3" w14:paraId="7575346A" w14:textId="77777777" w:rsidTr="00F42274">
        <w:tc>
          <w:tcPr>
            <w:tcW w:w="4675" w:type="dxa"/>
          </w:tcPr>
          <w:p w14:paraId="130F461E" w14:textId="77777777" w:rsidR="00DA57D3" w:rsidRDefault="00DA57D3" w:rsidP="00F42274">
            <w:proofErr w:type="spellStart"/>
            <w:r>
              <w:t>Aryn</w:t>
            </w:r>
            <w:proofErr w:type="spellEnd"/>
            <w:r>
              <w:t xml:space="preserve"> </w:t>
            </w:r>
            <w:proofErr w:type="spellStart"/>
            <w:r>
              <w:t>Bussey</w:t>
            </w:r>
            <w:proofErr w:type="spellEnd"/>
          </w:p>
        </w:tc>
        <w:tc>
          <w:tcPr>
            <w:tcW w:w="4675" w:type="dxa"/>
          </w:tcPr>
          <w:p w14:paraId="4C01A073" w14:textId="77777777" w:rsidR="00DA57D3" w:rsidRDefault="00DA57D3" w:rsidP="00F42274">
            <w:r>
              <w:t>no</w:t>
            </w:r>
          </w:p>
        </w:tc>
      </w:tr>
      <w:tr w:rsidR="00DA57D3" w14:paraId="17D57430" w14:textId="77777777" w:rsidTr="00F42274">
        <w:tc>
          <w:tcPr>
            <w:tcW w:w="4675" w:type="dxa"/>
          </w:tcPr>
          <w:p w14:paraId="2C68C224" w14:textId="77777777" w:rsidR="00DA57D3" w:rsidRDefault="00DA57D3" w:rsidP="00F42274">
            <w:r>
              <w:t>Brandy Butler</w:t>
            </w:r>
          </w:p>
        </w:tc>
        <w:tc>
          <w:tcPr>
            <w:tcW w:w="4675" w:type="dxa"/>
          </w:tcPr>
          <w:p w14:paraId="49ECADD4" w14:textId="0A3218CC" w:rsidR="00DA57D3" w:rsidRDefault="00FF6F14" w:rsidP="00F42274">
            <w:r>
              <w:t>no</w:t>
            </w:r>
          </w:p>
        </w:tc>
      </w:tr>
      <w:tr w:rsidR="00DA57D3" w14:paraId="7EE150F0" w14:textId="77777777" w:rsidTr="00F42274">
        <w:tc>
          <w:tcPr>
            <w:tcW w:w="4675" w:type="dxa"/>
          </w:tcPr>
          <w:p w14:paraId="72D70491" w14:textId="77777777" w:rsidR="00DA57D3" w:rsidRDefault="00DA57D3" w:rsidP="00F42274">
            <w:r>
              <w:t>Courtney Christian</w:t>
            </w:r>
          </w:p>
        </w:tc>
        <w:tc>
          <w:tcPr>
            <w:tcW w:w="4675" w:type="dxa"/>
          </w:tcPr>
          <w:p w14:paraId="3DD7122E" w14:textId="77777777" w:rsidR="00DA57D3" w:rsidRDefault="00DA57D3" w:rsidP="00F42274">
            <w:r>
              <w:t>no</w:t>
            </w:r>
          </w:p>
        </w:tc>
      </w:tr>
      <w:tr w:rsidR="00DA57D3" w14:paraId="2AE1A4CF" w14:textId="77777777" w:rsidTr="00F42274">
        <w:tc>
          <w:tcPr>
            <w:tcW w:w="4675" w:type="dxa"/>
          </w:tcPr>
          <w:p w14:paraId="24EB0C69" w14:textId="77777777" w:rsidR="00DA57D3" w:rsidRDefault="00DA57D3" w:rsidP="00F42274">
            <w:r>
              <w:t>Abby Fenton</w:t>
            </w:r>
          </w:p>
        </w:tc>
        <w:tc>
          <w:tcPr>
            <w:tcW w:w="4675" w:type="dxa"/>
          </w:tcPr>
          <w:p w14:paraId="6847F07C" w14:textId="77777777" w:rsidR="00DA57D3" w:rsidRDefault="00DA57D3" w:rsidP="00F42274">
            <w:r>
              <w:t>no</w:t>
            </w:r>
          </w:p>
        </w:tc>
      </w:tr>
      <w:tr w:rsidR="00DA57D3" w14:paraId="0E5C6E0E" w14:textId="77777777" w:rsidTr="00F42274">
        <w:tc>
          <w:tcPr>
            <w:tcW w:w="4675" w:type="dxa"/>
          </w:tcPr>
          <w:p w14:paraId="2D7C51EC" w14:textId="77777777" w:rsidR="00DA57D3" w:rsidRDefault="00DA57D3" w:rsidP="00F42274">
            <w:r>
              <w:t>Jacquelyn Glover</w:t>
            </w:r>
          </w:p>
        </w:tc>
        <w:tc>
          <w:tcPr>
            <w:tcW w:w="4675" w:type="dxa"/>
          </w:tcPr>
          <w:p w14:paraId="155F9178" w14:textId="1E2BE068" w:rsidR="00DA57D3" w:rsidRDefault="00FF6F14" w:rsidP="00F42274">
            <w:r>
              <w:t>no</w:t>
            </w:r>
          </w:p>
        </w:tc>
      </w:tr>
      <w:tr w:rsidR="00DA57D3" w14:paraId="184A489E" w14:textId="77777777" w:rsidTr="00F42274">
        <w:tc>
          <w:tcPr>
            <w:tcW w:w="4675" w:type="dxa"/>
          </w:tcPr>
          <w:p w14:paraId="0AF6D12D" w14:textId="77777777" w:rsidR="00DA57D3" w:rsidRDefault="00DA57D3" w:rsidP="00F42274">
            <w:r>
              <w:t>Tiffini Greene</w:t>
            </w:r>
          </w:p>
        </w:tc>
        <w:tc>
          <w:tcPr>
            <w:tcW w:w="4675" w:type="dxa"/>
          </w:tcPr>
          <w:p w14:paraId="39C366C4" w14:textId="77777777" w:rsidR="00DA57D3" w:rsidRDefault="00DA57D3" w:rsidP="00F42274">
            <w:r>
              <w:t>no</w:t>
            </w:r>
          </w:p>
        </w:tc>
      </w:tr>
      <w:tr w:rsidR="00DA57D3" w14:paraId="2E74CB39" w14:textId="77777777" w:rsidTr="00F42274">
        <w:tc>
          <w:tcPr>
            <w:tcW w:w="4675" w:type="dxa"/>
          </w:tcPr>
          <w:p w14:paraId="74D09FF3" w14:textId="77777777" w:rsidR="00DA57D3" w:rsidRDefault="00DA57D3" w:rsidP="00F42274">
            <w:r>
              <w:t>Angie Lundy</w:t>
            </w:r>
          </w:p>
        </w:tc>
        <w:tc>
          <w:tcPr>
            <w:tcW w:w="4675" w:type="dxa"/>
          </w:tcPr>
          <w:p w14:paraId="02952338" w14:textId="77777777" w:rsidR="00DA57D3" w:rsidRDefault="00DA57D3" w:rsidP="00F42274">
            <w:r>
              <w:t>no</w:t>
            </w:r>
          </w:p>
        </w:tc>
      </w:tr>
      <w:tr w:rsidR="00DA57D3" w14:paraId="3442C444" w14:textId="77777777" w:rsidTr="00F42274">
        <w:tc>
          <w:tcPr>
            <w:tcW w:w="4675" w:type="dxa"/>
          </w:tcPr>
          <w:p w14:paraId="51A5262C" w14:textId="77777777" w:rsidR="00DA57D3" w:rsidRDefault="00DA57D3" w:rsidP="00F42274">
            <w:r>
              <w:t xml:space="preserve">Camelia </w:t>
            </w:r>
            <w:proofErr w:type="spellStart"/>
            <w:r>
              <w:t>Mazard</w:t>
            </w:r>
            <w:proofErr w:type="spellEnd"/>
          </w:p>
        </w:tc>
        <w:tc>
          <w:tcPr>
            <w:tcW w:w="4675" w:type="dxa"/>
          </w:tcPr>
          <w:p w14:paraId="47B63602" w14:textId="507923DE" w:rsidR="00DA57D3" w:rsidRDefault="00FF6F14" w:rsidP="00F42274">
            <w:r>
              <w:t>no</w:t>
            </w:r>
          </w:p>
        </w:tc>
      </w:tr>
      <w:tr w:rsidR="00DA57D3" w14:paraId="475E199F" w14:textId="77777777" w:rsidTr="00F42274">
        <w:tc>
          <w:tcPr>
            <w:tcW w:w="4675" w:type="dxa"/>
          </w:tcPr>
          <w:p w14:paraId="007040DE" w14:textId="77777777" w:rsidR="00DA57D3" w:rsidRDefault="00DA57D3" w:rsidP="00F42274">
            <w:r>
              <w:t>Princess McDuffie, Chair</w:t>
            </w:r>
          </w:p>
        </w:tc>
        <w:tc>
          <w:tcPr>
            <w:tcW w:w="4675" w:type="dxa"/>
          </w:tcPr>
          <w:p w14:paraId="6D754828" w14:textId="77777777" w:rsidR="00DA57D3" w:rsidRDefault="00DA57D3" w:rsidP="00F42274">
            <w:r>
              <w:t>yes</w:t>
            </w:r>
          </w:p>
        </w:tc>
      </w:tr>
      <w:tr w:rsidR="00DA57D3" w14:paraId="1B6BBCF4" w14:textId="77777777" w:rsidTr="00F42274">
        <w:tc>
          <w:tcPr>
            <w:tcW w:w="4675" w:type="dxa"/>
          </w:tcPr>
          <w:p w14:paraId="0009CE25" w14:textId="77777777" w:rsidR="00DA57D3" w:rsidRDefault="00DA57D3" w:rsidP="00F42274">
            <w:r>
              <w:t>Susan Sarfati</w:t>
            </w:r>
          </w:p>
        </w:tc>
        <w:tc>
          <w:tcPr>
            <w:tcW w:w="4675" w:type="dxa"/>
          </w:tcPr>
          <w:p w14:paraId="13360BB4" w14:textId="30E6FC2A" w:rsidR="00DA57D3" w:rsidRDefault="00FF6F14" w:rsidP="00F42274">
            <w:r>
              <w:t>no</w:t>
            </w:r>
          </w:p>
        </w:tc>
      </w:tr>
      <w:tr w:rsidR="00DA57D3" w14:paraId="7F1E9FC5" w14:textId="77777777" w:rsidTr="00F42274">
        <w:tc>
          <w:tcPr>
            <w:tcW w:w="4675" w:type="dxa"/>
          </w:tcPr>
          <w:p w14:paraId="0F3CA57E" w14:textId="77777777" w:rsidR="00DA57D3" w:rsidRDefault="00DA57D3" w:rsidP="00F42274">
            <w:r>
              <w:t xml:space="preserve">Shelley </w:t>
            </w:r>
            <w:proofErr w:type="spellStart"/>
            <w:r>
              <w:t>Tomkin</w:t>
            </w:r>
            <w:proofErr w:type="spellEnd"/>
          </w:p>
        </w:tc>
        <w:tc>
          <w:tcPr>
            <w:tcW w:w="4675" w:type="dxa"/>
          </w:tcPr>
          <w:p w14:paraId="24A593AA" w14:textId="611530F0" w:rsidR="00DA57D3" w:rsidRDefault="00FF6F14" w:rsidP="00F42274">
            <w:r>
              <w:t>yes</w:t>
            </w:r>
          </w:p>
        </w:tc>
      </w:tr>
      <w:tr w:rsidR="00DA57D3" w14:paraId="2EF14000" w14:textId="77777777" w:rsidTr="00F42274">
        <w:tc>
          <w:tcPr>
            <w:tcW w:w="4675" w:type="dxa"/>
          </w:tcPr>
          <w:p w14:paraId="54E43F8D" w14:textId="77777777" w:rsidR="00DA57D3" w:rsidRDefault="00DA57D3" w:rsidP="00F42274">
            <w:r>
              <w:t>Abigail Truhart</w:t>
            </w:r>
          </w:p>
        </w:tc>
        <w:tc>
          <w:tcPr>
            <w:tcW w:w="4675" w:type="dxa"/>
          </w:tcPr>
          <w:p w14:paraId="5366EF25" w14:textId="77777777" w:rsidR="00DA57D3" w:rsidRDefault="00DA57D3" w:rsidP="00F42274">
            <w:r>
              <w:t>no</w:t>
            </w:r>
          </w:p>
        </w:tc>
      </w:tr>
      <w:tr w:rsidR="00DA57D3" w14:paraId="4BE7D9E4" w14:textId="77777777" w:rsidTr="00F42274">
        <w:tc>
          <w:tcPr>
            <w:tcW w:w="4675" w:type="dxa"/>
          </w:tcPr>
          <w:p w14:paraId="78310681" w14:textId="77777777" w:rsidR="00DA57D3" w:rsidRDefault="00DA57D3" w:rsidP="00F42274">
            <w:r>
              <w:t xml:space="preserve">Jessica </w:t>
            </w:r>
            <w:proofErr w:type="spellStart"/>
            <w:r>
              <w:t>Tunon</w:t>
            </w:r>
            <w:proofErr w:type="spellEnd"/>
          </w:p>
        </w:tc>
        <w:tc>
          <w:tcPr>
            <w:tcW w:w="4675" w:type="dxa"/>
          </w:tcPr>
          <w:p w14:paraId="0BD38026" w14:textId="77777777" w:rsidR="00DA57D3" w:rsidRDefault="00DA57D3" w:rsidP="00F42274">
            <w:r>
              <w:t>no</w:t>
            </w:r>
          </w:p>
        </w:tc>
      </w:tr>
      <w:tr w:rsidR="00DA57D3" w14:paraId="61DD572F" w14:textId="77777777" w:rsidTr="00F42274">
        <w:tc>
          <w:tcPr>
            <w:tcW w:w="4675" w:type="dxa"/>
          </w:tcPr>
          <w:p w14:paraId="189EE07D" w14:textId="77777777" w:rsidR="00DA57D3" w:rsidRDefault="00DA57D3" w:rsidP="00F42274">
            <w:r>
              <w:t>Latonya Clark</w:t>
            </w:r>
          </w:p>
        </w:tc>
        <w:tc>
          <w:tcPr>
            <w:tcW w:w="4675" w:type="dxa"/>
          </w:tcPr>
          <w:p w14:paraId="2216DB07" w14:textId="6288E9A4" w:rsidR="00DA57D3" w:rsidRDefault="00FF6F14" w:rsidP="00F42274">
            <w:r>
              <w:t>no</w:t>
            </w:r>
          </w:p>
        </w:tc>
      </w:tr>
      <w:tr w:rsidR="00DA57D3" w14:paraId="69D8D4CC" w14:textId="77777777" w:rsidTr="00F42274">
        <w:tc>
          <w:tcPr>
            <w:tcW w:w="4675" w:type="dxa"/>
          </w:tcPr>
          <w:p w14:paraId="03669665" w14:textId="77777777" w:rsidR="00DA57D3" w:rsidRDefault="00DA57D3" w:rsidP="00F42274">
            <w:r>
              <w:t>Jenny Luray</w:t>
            </w:r>
          </w:p>
        </w:tc>
        <w:tc>
          <w:tcPr>
            <w:tcW w:w="4675" w:type="dxa"/>
          </w:tcPr>
          <w:p w14:paraId="11A45EE3" w14:textId="77777777" w:rsidR="00DA57D3" w:rsidRDefault="00DA57D3" w:rsidP="00F42274">
            <w:r>
              <w:t>no</w:t>
            </w:r>
          </w:p>
        </w:tc>
      </w:tr>
      <w:tr w:rsidR="00DA57D3" w14:paraId="7C12A091" w14:textId="77777777" w:rsidTr="00F42274">
        <w:tc>
          <w:tcPr>
            <w:tcW w:w="4675" w:type="dxa"/>
          </w:tcPr>
          <w:p w14:paraId="3E688800" w14:textId="77777777" w:rsidR="00DA57D3" w:rsidRDefault="00DA57D3" w:rsidP="00F42274">
            <w:r>
              <w:t>Veronica Nelson</w:t>
            </w:r>
          </w:p>
        </w:tc>
        <w:tc>
          <w:tcPr>
            <w:tcW w:w="4675" w:type="dxa"/>
          </w:tcPr>
          <w:p w14:paraId="4B36456F" w14:textId="77777777" w:rsidR="00DA57D3" w:rsidRDefault="00DA57D3" w:rsidP="00F42274">
            <w:r>
              <w:t>yes</w:t>
            </w:r>
          </w:p>
        </w:tc>
      </w:tr>
      <w:tr w:rsidR="00DA57D3" w14:paraId="68A8D1E1" w14:textId="77777777" w:rsidTr="00F42274">
        <w:tc>
          <w:tcPr>
            <w:tcW w:w="4675" w:type="dxa"/>
          </w:tcPr>
          <w:p w14:paraId="71A6D46E" w14:textId="77777777" w:rsidR="00DA57D3" w:rsidRDefault="00DA57D3" w:rsidP="00F42274">
            <w:r>
              <w:t>Athena Cross</w:t>
            </w:r>
          </w:p>
        </w:tc>
        <w:tc>
          <w:tcPr>
            <w:tcW w:w="4675" w:type="dxa"/>
          </w:tcPr>
          <w:p w14:paraId="2830869C" w14:textId="0A451562" w:rsidR="00DA57D3" w:rsidRDefault="00FF6F14" w:rsidP="00F42274">
            <w:r>
              <w:t>no</w:t>
            </w:r>
          </w:p>
        </w:tc>
      </w:tr>
      <w:tr w:rsidR="00DA57D3" w14:paraId="3B1280ED" w14:textId="77777777" w:rsidTr="00F42274">
        <w:tc>
          <w:tcPr>
            <w:tcW w:w="4675" w:type="dxa"/>
          </w:tcPr>
          <w:p w14:paraId="2F88A252" w14:textId="77777777" w:rsidR="00DA57D3" w:rsidRDefault="00DA57D3" w:rsidP="00F42274">
            <w:r>
              <w:t>Jessica Stamp</w:t>
            </w:r>
          </w:p>
        </w:tc>
        <w:tc>
          <w:tcPr>
            <w:tcW w:w="4675" w:type="dxa"/>
          </w:tcPr>
          <w:p w14:paraId="27C7E7C0" w14:textId="77777777" w:rsidR="00DA57D3" w:rsidRDefault="00DA57D3" w:rsidP="00F42274">
            <w:r>
              <w:t xml:space="preserve">Yes </w:t>
            </w:r>
          </w:p>
        </w:tc>
      </w:tr>
    </w:tbl>
    <w:p w14:paraId="4FE8C536" w14:textId="77777777" w:rsidR="00DA57D3" w:rsidRDefault="00DA57D3" w:rsidP="00DA57D3">
      <w:r>
        <w:lastRenderedPageBreak/>
        <w:br/>
        <w:t>A quorum was present.</w:t>
      </w:r>
    </w:p>
    <w:p w14:paraId="2FE27C8A" w14:textId="1A3E3179" w:rsidR="00DA57D3" w:rsidRDefault="00DA57D3" w:rsidP="00DA57D3">
      <w:r w:rsidRPr="00F806BA">
        <w:rPr>
          <w:b/>
        </w:rPr>
        <w:t>MOWPI Staff:</w:t>
      </w:r>
      <w:r>
        <w:t xml:space="preserve"> Jennifer Porter, Alex Chambers</w:t>
      </w:r>
      <w:r w:rsidR="00680CCB">
        <w:t>, Joy</w:t>
      </w:r>
      <w:r w:rsidR="00FF6F14">
        <w:t>a Matthew</w:t>
      </w:r>
      <w:bookmarkStart w:id="0" w:name="_GoBack"/>
      <w:bookmarkEnd w:id="0"/>
      <w:r w:rsidR="00FF6F14">
        <w:t>s</w:t>
      </w:r>
    </w:p>
    <w:p w14:paraId="1ED07E65" w14:textId="1D112FB4" w:rsidR="00DA57D3" w:rsidRDefault="00DA57D3" w:rsidP="00DA57D3">
      <w:r w:rsidRPr="00F806BA">
        <w:rPr>
          <w:b/>
        </w:rPr>
        <w:t>Meeting Minutes:</w:t>
      </w:r>
      <w:r w:rsidR="00FF6F14">
        <w:t xml:space="preserve"> Minutes from January 14, 2020</w:t>
      </w:r>
      <w:r>
        <w:t xml:space="preserve"> meeting circulated, approved with no edits.</w:t>
      </w:r>
    </w:p>
    <w:p w14:paraId="3F8DAE60" w14:textId="77777777" w:rsidR="00DA57D3" w:rsidRDefault="00DA57D3" w:rsidP="00DA57D3">
      <w:pPr>
        <w:pStyle w:val="ListParagraph"/>
        <w:numPr>
          <w:ilvl w:val="0"/>
          <w:numId w:val="1"/>
        </w:numPr>
      </w:pPr>
      <w:r w:rsidRPr="003F54F8">
        <w:rPr>
          <w:b/>
        </w:rPr>
        <w:t xml:space="preserve">Correspondence and Announcements: </w:t>
      </w:r>
      <w:r>
        <w:t>None</w:t>
      </w:r>
    </w:p>
    <w:p w14:paraId="39676FDE" w14:textId="77777777" w:rsidR="00DA57D3" w:rsidRDefault="00DA57D3" w:rsidP="00DA57D3">
      <w:pPr>
        <w:pStyle w:val="ListParagraph"/>
        <w:numPr>
          <w:ilvl w:val="0"/>
          <w:numId w:val="1"/>
        </w:numPr>
      </w:pPr>
      <w:r>
        <w:rPr>
          <w:b/>
        </w:rPr>
        <w:t>Report from Commission Chair:</w:t>
      </w:r>
    </w:p>
    <w:p w14:paraId="503B6D11" w14:textId="7C477F71" w:rsidR="00DA57D3" w:rsidRDefault="00DA57D3" w:rsidP="00DA57D3">
      <w:pPr>
        <w:pStyle w:val="ListParagraph"/>
        <w:numPr>
          <w:ilvl w:val="1"/>
          <w:numId w:val="1"/>
        </w:numPr>
      </w:pPr>
      <w:r>
        <w:t>Executive Committee/Committee Updates: Chair McDuffie discussed the importance of Commissioners continuing to meet up for the year of 2020 in efforts to supp</w:t>
      </w:r>
      <w:r w:rsidR="00D84E23">
        <w:t xml:space="preserve">ort and lead events within the Mayor’s Office on </w:t>
      </w:r>
      <w:r w:rsidR="00FF6F14">
        <w:t>Women’s Policy and Initiatives.</w:t>
      </w:r>
    </w:p>
    <w:p w14:paraId="12D401B7" w14:textId="00611BFB" w:rsidR="00DA57D3" w:rsidRDefault="00D84E23" w:rsidP="00DA57D3">
      <w:pPr>
        <w:pStyle w:val="ListParagraph"/>
        <w:numPr>
          <w:ilvl w:val="1"/>
          <w:numId w:val="1"/>
        </w:numPr>
      </w:pPr>
      <w:r>
        <w:t xml:space="preserve">Commission Role Expectations for 2020: Chair McDuffie and Director Porter </w:t>
      </w:r>
      <w:r w:rsidR="00065613">
        <w:t>discussed Director</w:t>
      </w:r>
      <w:r w:rsidR="00FF6F14">
        <w:t xml:space="preserve"> Porter’s transition a</w:t>
      </w:r>
      <w:r>
        <w:t>n</w:t>
      </w:r>
      <w:r w:rsidR="00FF6F14">
        <w:t>d</w:t>
      </w:r>
      <w:r>
        <w:t xml:space="preserve"> phase for maternity leave and the importance of Commissioners stepping up for support in workshops and signature events. </w:t>
      </w:r>
      <w:r w:rsidR="00FF6F14">
        <w:t xml:space="preserve">The importance of Commissioners supporting MOWPI during Women’s History Month. </w:t>
      </w:r>
      <w:r w:rsidR="00680CCB">
        <w:t xml:space="preserve">Chairwoman McDuffie ensures the Commissioners that MOWPI will share upcoming events to include volunteer opportunities. </w:t>
      </w:r>
    </w:p>
    <w:p w14:paraId="6A528978" w14:textId="5CD9041B" w:rsidR="00DA57D3" w:rsidRDefault="00DA57D3" w:rsidP="000210D5">
      <w:pPr>
        <w:pStyle w:val="ListParagraph"/>
        <w:numPr>
          <w:ilvl w:val="1"/>
          <w:numId w:val="1"/>
        </w:numPr>
      </w:pPr>
      <w:r>
        <w:t xml:space="preserve">Service Project Ideas: </w:t>
      </w:r>
      <w:r w:rsidR="00FF6F14">
        <w:t>No updates</w:t>
      </w:r>
    </w:p>
    <w:p w14:paraId="7B709F13" w14:textId="77777777" w:rsidR="00DA57D3" w:rsidRDefault="00DA57D3" w:rsidP="00DA57D3">
      <w:pPr>
        <w:pStyle w:val="ListParagraph"/>
        <w:ind w:left="1440"/>
      </w:pPr>
    </w:p>
    <w:p w14:paraId="2A939DFB" w14:textId="77777777" w:rsidR="00DA57D3" w:rsidRDefault="00DA57D3" w:rsidP="00DA57D3">
      <w:pPr>
        <w:pStyle w:val="ListParagraph"/>
        <w:numPr>
          <w:ilvl w:val="0"/>
          <w:numId w:val="1"/>
        </w:numPr>
      </w:pPr>
      <w:r w:rsidRPr="00BA4DC1">
        <w:rPr>
          <w:b/>
        </w:rPr>
        <w:t>Director’s Report:</w:t>
      </w:r>
      <w:r w:rsidRPr="00D758E3">
        <w:t xml:space="preserve"> </w:t>
      </w:r>
    </w:p>
    <w:p w14:paraId="7C20663E" w14:textId="11252FCE" w:rsidR="00DA57D3" w:rsidRDefault="00FF6F14" w:rsidP="00DA57D3">
      <w:pPr>
        <w:pStyle w:val="ListParagraph"/>
        <w:numPr>
          <w:ilvl w:val="2"/>
          <w:numId w:val="1"/>
        </w:numPr>
      </w:pPr>
      <w:r>
        <w:rPr>
          <w:b/>
        </w:rPr>
        <w:t>Recap of the #</w:t>
      </w:r>
      <w:proofErr w:type="spellStart"/>
      <w:r>
        <w:rPr>
          <w:b/>
        </w:rPr>
        <w:t>BeTheMovement</w:t>
      </w:r>
      <w:proofErr w:type="spellEnd"/>
      <w:r>
        <w:rPr>
          <w:b/>
        </w:rPr>
        <w:t xml:space="preserve"> Policy Boot Camp</w:t>
      </w:r>
      <w:r w:rsidR="000210D5">
        <w:rPr>
          <w:b/>
        </w:rPr>
        <w:t>:</w:t>
      </w:r>
      <w:r w:rsidR="00DA57D3">
        <w:t xml:space="preserve"> </w:t>
      </w:r>
      <w:r w:rsidR="000210D5">
        <w:t>Director Porter rec</w:t>
      </w:r>
      <w:r>
        <w:t>aps on what an amazing turnout MOWPI had at the #</w:t>
      </w:r>
      <w:proofErr w:type="spellStart"/>
      <w:r>
        <w:t>BeTheMovement</w:t>
      </w:r>
      <w:proofErr w:type="spellEnd"/>
      <w:r>
        <w:t xml:space="preserve"> Policy Boot Camp. Director Porter thanks the Commissioners for the volunteer support and leadership in introducing the speakers to the women of the boot camp. Director Porter specifically highlighted Commissioner Shelley </w:t>
      </w:r>
      <w:proofErr w:type="spellStart"/>
      <w:r>
        <w:t>Tomkin</w:t>
      </w:r>
      <w:proofErr w:type="spellEnd"/>
      <w:r>
        <w:t xml:space="preserve"> for being a speaker on the panel and sharing vital information and her personal journey. </w:t>
      </w:r>
    </w:p>
    <w:p w14:paraId="01FF6458" w14:textId="77777777" w:rsidR="00DA57D3" w:rsidRPr="00BA4DC1" w:rsidRDefault="00DA57D3" w:rsidP="00DA57D3">
      <w:pPr>
        <w:pStyle w:val="ListParagraph"/>
        <w:ind w:left="2160"/>
        <w:rPr>
          <w:b/>
        </w:rPr>
      </w:pPr>
    </w:p>
    <w:p w14:paraId="3DB93559" w14:textId="04BFB350" w:rsidR="00DA57D3" w:rsidRDefault="000210D5" w:rsidP="00DA57D3">
      <w:pPr>
        <w:pStyle w:val="ListParagraph"/>
        <w:numPr>
          <w:ilvl w:val="2"/>
          <w:numId w:val="1"/>
        </w:numPr>
      </w:pPr>
      <w:r>
        <w:rPr>
          <w:b/>
        </w:rPr>
        <w:t>Updates about Women’s History Month</w:t>
      </w:r>
      <w:r w:rsidR="00CF34A4">
        <w:rPr>
          <w:b/>
        </w:rPr>
        <w:t xml:space="preserve"> &amp; the Washington Women of Excellence Awards</w:t>
      </w:r>
      <w:r w:rsidR="00DA57D3" w:rsidRPr="00BA4DC1">
        <w:rPr>
          <w:b/>
        </w:rPr>
        <w:t>:</w:t>
      </w:r>
      <w:r w:rsidR="00DA57D3">
        <w:t xml:space="preserve"> </w:t>
      </w:r>
      <w:r>
        <w:t>MOWPI will be working with the DC Commission for Women to host a series of events for Women’s History Month</w:t>
      </w:r>
      <w:r w:rsidR="00481EBB">
        <w:t xml:space="preserve">. Events will include our annual events; Washington Women of Excellence Awards, Work Smart Salary Negotiation Workshop, Well Women Wednesdays, </w:t>
      </w:r>
      <w:proofErr w:type="spellStart"/>
      <w:r w:rsidR="00481EBB">
        <w:t>HERStory</w:t>
      </w:r>
      <w:proofErr w:type="spellEnd"/>
      <w:r w:rsidR="00481EBB">
        <w:t xml:space="preserve"> 5K, </w:t>
      </w:r>
      <w:proofErr w:type="spellStart"/>
      <w:proofErr w:type="gramStart"/>
      <w:r w:rsidR="00481EBB">
        <w:t>Latinx</w:t>
      </w:r>
      <w:proofErr w:type="spellEnd"/>
      <w:proofErr w:type="gramEnd"/>
      <w:r w:rsidR="00481EBB">
        <w:t xml:space="preserve"> Breaking the Silence: Being a Latina in the District, MOLGBTQ 40 Under 40 Queer Awards, and MORCA’s Women Re-entry Conference. </w:t>
      </w:r>
      <w:r w:rsidR="00CF34A4">
        <w:t>Director Porter specifically</w:t>
      </w:r>
      <w:r w:rsidR="00FF6F14">
        <w:t xml:space="preserve"> highlighted the importance of the Commission sharing nomi</w:t>
      </w:r>
      <w:r w:rsidR="00CF34A4">
        <w:t xml:space="preserve">nations of women to be honored with the District for MOWPI’s Washington Women of Excellence Awards. In addition, MOWPI will need Commissioners support in volunteering and being presented at the Washington Women of Excellence Awards and at events to take place within Women’s History Month and beyond. </w:t>
      </w:r>
    </w:p>
    <w:p w14:paraId="054065B7" w14:textId="77777777" w:rsidR="00DA57D3" w:rsidRDefault="00DA57D3" w:rsidP="00DA57D3">
      <w:pPr>
        <w:pStyle w:val="ListParagraph"/>
      </w:pPr>
    </w:p>
    <w:p w14:paraId="128AC173" w14:textId="77777777" w:rsidR="00DA57D3" w:rsidRPr="00BA4DC1" w:rsidRDefault="00DA57D3" w:rsidP="00DA57D3">
      <w:pPr>
        <w:pStyle w:val="ListParagraph"/>
        <w:ind w:left="2160"/>
        <w:rPr>
          <w:b/>
        </w:rPr>
      </w:pPr>
    </w:p>
    <w:p w14:paraId="702C1372" w14:textId="7E238736" w:rsidR="00DA57D3" w:rsidRDefault="00481EBB" w:rsidP="00CF34A4">
      <w:pPr>
        <w:pStyle w:val="ListParagraph"/>
        <w:numPr>
          <w:ilvl w:val="2"/>
          <w:numId w:val="1"/>
        </w:numPr>
      </w:pPr>
      <w:r>
        <w:rPr>
          <w:b/>
        </w:rPr>
        <w:t>Upcoming Mayoral Events</w:t>
      </w:r>
      <w:r w:rsidR="00DA57D3" w:rsidRPr="00BA4DC1">
        <w:rPr>
          <w:b/>
        </w:rPr>
        <w:t>:</w:t>
      </w:r>
      <w:r>
        <w:t xml:space="preserve"> Director Porter shared updates on</w:t>
      </w:r>
      <w:r w:rsidR="00CF34A4">
        <w:t xml:space="preserve"> upcoming events to include </w:t>
      </w:r>
      <w:r>
        <w:t>the Budget Engagement Forums, the 2020 State of the District and Census</w:t>
      </w:r>
      <w:r w:rsidR="00DA57D3">
        <w:t xml:space="preserve">. </w:t>
      </w:r>
      <w:r w:rsidR="00CF34A4">
        <w:t xml:space="preserve"> Commissioners are encouraged to join Mayor Bowser for one of the Budget Engagement Forums which will take place on February 18, 2020, </w:t>
      </w:r>
      <w:r w:rsidR="00CF34A4">
        <w:lastRenderedPageBreak/>
        <w:t>February 20, 2020 and February 22, 2020.</w:t>
      </w:r>
      <w:r w:rsidR="00DA57D3">
        <w:br/>
      </w:r>
    </w:p>
    <w:p w14:paraId="65F2DEDE" w14:textId="791E7FE6" w:rsidR="00DA57D3" w:rsidRDefault="00481EBB" w:rsidP="00DA57D3">
      <w:pPr>
        <w:pStyle w:val="ListParagraph"/>
        <w:numPr>
          <w:ilvl w:val="2"/>
          <w:numId w:val="1"/>
        </w:numPr>
      </w:pPr>
      <w:r>
        <w:rPr>
          <w:b/>
        </w:rPr>
        <w:t>Discuss</w:t>
      </w:r>
      <w:r w:rsidR="00CF34A4">
        <w:rPr>
          <w:b/>
        </w:rPr>
        <w:t xml:space="preserve"> Black History Month: </w:t>
      </w:r>
      <w:r w:rsidR="00CF34A4">
        <w:t>Director Porter discusses the events the Mayor’s Office on African American Affairs is pushing out, the hashtag of #</w:t>
      </w:r>
      <w:proofErr w:type="spellStart"/>
      <w:r w:rsidR="00CF34A4">
        <w:t>BlackHistoryDC</w:t>
      </w:r>
      <w:proofErr w:type="spellEnd"/>
      <w:r w:rsidR="00CF34A4">
        <w:t xml:space="preserve"> to amplify, and the importance of celebrating African Americans within the District beyond Black History Month. </w:t>
      </w:r>
      <w:r w:rsidR="00680CCB">
        <w:t xml:space="preserve">Director Porter distributed DC Black History Month 2020 Guide to Events. </w:t>
      </w:r>
    </w:p>
    <w:p w14:paraId="315CDE90" w14:textId="77777777" w:rsidR="00DA57D3" w:rsidRDefault="00DA57D3" w:rsidP="00DA57D3">
      <w:pPr>
        <w:pStyle w:val="ListParagraph"/>
        <w:ind w:left="2160"/>
      </w:pPr>
    </w:p>
    <w:p w14:paraId="52D31413" w14:textId="4F4E9989" w:rsidR="00DA57D3" w:rsidRDefault="00CF34A4" w:rsidP="00DA57D3">
      <w:pPr>
        <w:pStyle w:val="ListParagraph"/>
        <w:numPr>
          <w:ilvl w:val="2"/>
          <w:numId w:val="1"/>
        </w:numPr>
      </w:pPr>
      <w:r>
        <w:rPr>
          <w:b/>
        </w:rPr>
        <w:t>Discuss Well Women Wednesday</w:t>
      </w:r>
      <w:r w:rsidR="00DA57D3">
        <w:rPr>
          <w:b/>
        </w:rPr>
        <w:t xml:space="preserve">: </w:t>
      </w:r>
      <w:r>
        <w:t xml:space="preserve"> Director Porter and MOWPI are more than excited to re-launch the Well Women </w:t>
      </w:r>
      <w:r w:rsidR="00680CCB">
        <w:t>Wednesday’s</w:t>
      </w:r>
      <w:r>
        <w:t xml:space="preserve"> series. MOWPI will need Commissioners to be present at the Well Women </w:t>
      </w:r>
      <w:r w:rsidR="00680CCB">
        <w:t xml:space="preserve">Wednesday’s workshops and as always share women who they believe are leading in their communities to promote health and wellness. </w:t>
      </w:r>
    </w:p>
    <w:p w14:paraId="06B60DF9" w14:textId="77777777" w:rsidR="00DA57D3" w:rsidRDefault="00DA57D3" w:rsidP="00DA57D3">
      <w:pPr>
        <w:pStyle w:val="ListParagraph"/>
      </w:pPr>
    </w:p>
    <w:p w14:paraId="1142C09C" w14:textId="77777777" w:rsidR="00DA57D3" w:rsidRDefault="00DA57D3" w:rsidP="00DA57D3">
      <w:pPr>
        <w:pStyle w:val="ListParagraph"/>
        <w:ind w:left="2160"/>
      </w:pPr>
    </w:p>
    <w:p w14:paraId="48E3C829" w14:textId="26937D73" w:rsidR="00DA57D3" w:rsidRDefault="00065613" w:rsidP="00065613">
      <w:pPr>
        <w:pStyle w:val="ListParagraph"/>
        <w:numPr>
          <w:ilvl w:val="2"/>
          <w:numId w:val="1"/>
        </w:numPr>
      </w:pPr>
      <w:r>
        <w:rPr>
          <w:b/>
        </w:rPr>
        <w:t>Committee Updates &amp; Engagement Opportunities</w:t>
      </w:r>
      <w:r w:rsidR="00DA57D3">
        <w:rPr>
          <w:b/>
        </w:rPr>
        <w:t>:</w:t>
      </w:r>
      <w:r w:rsidR="00DA57D3">
        <w:t xml:space="preserve"> </w:t>
      </w:r>
      <w:r w:rsidR="00680CCB">
        <w:t xml:space="preserve">Commissioner Stamp shared her engagement with Trinity University and their events this week regarding Women and girls in sports. MOWPI is happy to amplify the event and also highly encourages Commissioners to share events they would like MOWPI to support or amplify. </w:t>
      </w:r>
    </w:p>
    <w:p w14:paraId="65829C2B" w14:textId="77777777" w:rsidR="00DA57D3" w:rsidRDefault="00DA57D3" w:rsidP="00DA57D3">
      <w:pPr>
        <w:rPr>
          <w:b/>
        </w:rPr>
      </w:pPr>
      <w:r>
        <w:rPr>
          <w:b/>
        </w:rPr>
        <w:br/>
        <w:t>Announcements/Good of the Order</w:t>
      </w:r>
    </w:p>
    <w:p w14:paraId="5EADFE34" w14:textId="4B127111" w:rsidR="00DA57D3" w:rsidRDefault="00DA57D3" w:rsidP="00DA57D3">
      <w:pPr>
        <w:pStyle w:val="ListParagraph"/>
        <w:numPr>
          <w:ilvl w:val="0"/>
          <w:numId w:val="1"/>
        </w:numPr>
      </w:pPr>
      <w:r w:rsidRPr="00E86481">
        <w:rPr>
          <w:b/>
        </w:rPr>
        <w:t>Next Meeting Date</w:t>
      </w:r>
      <w:r>
        <w:t xml:space="preserve">: The next meeting will be on </w:t>
      </w:r>
      <w:r w:rsidR="00680CCB">
        <w:t>Tuesday, March 3</w:t>
      </w:r>
      <w:r w:rsidR="00065613">
        <w:t xml:space="preserve">, 2020 </w:t>
      </w:r>
      <w:r>
        <w:t>at the Wilson Building.</w:t>
      </w:r>
    </w:p>
    <w:p w14:paraId="53FDEFE6" w14:textId="06EA20F4" w:rsidR="00DA57D3" w:rsidRDefault="00DA57D3" w:rsidP="00DA57D3">
      <w:pPr>
        <w:pStyle w:val="ListParagraph"/>
        <w:numPr>
          <w:ilvl w:val="0"/>
          <w:numId w:val="1"/>
        </w:numPr>
        <w:spacing w:after="200" w:line="276" w:lineRule="auto"/>
      </w:pPr>
      <w:r w:rsidRPr="00042AB1">
        <w:rPr>
          <w:b/>
        </w:rPr>
        <w:t>Motion to Adjourn:</w:t>
      </w:r>
      <w:r>
        <w:t xml:space="preserve"> Meeting adjourned at 7:</w:t>
      </w:r>
      <w:r w:rsidR="00680CCB">
        <w:t>35</w:t>
      </w:r>
      <w:r>
        <w:t xml:space="preserve"> </w:t>
      </w:r>
      <w:r w:rsidRPr="005357B1">
        <w:t>pm</w:t>
      </w:r>
      <w:r>
        <w:t>.</w:t>
      </w:r>
    </w:p>
    <w:p w14:paraId="4FE930AE" w14:textId="77777777" w:rsidR="001D4C10" w:rsidRDefault="001D4C10"/>
    <w:sectPr w:rsidR="001D4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69A4"/>
    <w:multiLevelType w:val="hybridMultilevel"/>
    <w:tmpl w:val="B8C28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D3"/>
    <w:rsid w:val="000210D5"/>
    <w:rsid w:val="00065613"/>
    <w:rsid w:val="001D4BAB"/>
    <w:rsid w:val="001D4C10"/>
    <w:rsid w:val="00481EBB"/>
    <w:rsid w:val="00680CCB"/>
    <w:rsid w:val="00837561"/>
    <w:rsid w:val="00B10881"/>
    <w:rsid w:val="00CF34A4"/>
    <w:rsid w:val="00D84E23"/>
    <w:rsid w:val="00DA57D3"/>
    <w:rsid w:val="00FE71E2"/>
    <w:rsid w:val="00FF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Helps</dc:creator>
  <cp:lastModifiedBy>Helps</cp:lastModifiedBy>
  <cp:revision>2</cp:revision>
  <dcterms:created xsi:type="dcterms:W3CDTF">2020-02-05T21:43:00Z</dcterms:created>
  <dcterms:modified xsi:type="dcterms:W3CDTF">2020-02-05T21:43:00Z</dcterms:modified>
</cp:coreProperties>
</file>