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1CAB" w14:textId="21BC638D" w:rsidR="00C27D5C" w:rsidRPr="00921F47" w:rsidRDefault="00C27D5C" w:rsidP="00C27D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District of </w:t>
      </w:r>
      <w:r w:rsidRPr="00135E7E">
        <w:rPr>
          <w:rFonts w:ascii="Times New Roman" w:hAnsi="Times New Roman" w:cs="Times New Roman"/>
          <w:b/>
          <w:bCs/>
          <w:sz w:val="24"/>
          <w:szCs w:val="24"/>
        </w:rPr>
        <w:t xml:space="preserve">Columbia Emancipation Day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Commemoration </w:t>
      </w:r>
      <w:r w:rsidRPr="00135E7E">
        <w:rPr>
          <w:rFonts w:ascii="Times New Roman" w:hAnsi="Times New Roman" w:cs="Times New Roman"/>
          <w:b/>
          <w:bCs/>
          <w:sz w:val="24"/>
          <w:szCs w:val="24"/>
        </w:rPr>
        <w:t>Commission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1F47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0F0A8B10" w14:textId="77777777" w:rsidR="00C27D5C" w:rsidRDefault="00C27D5C" w:rsidP="00C27D5C">
      <w:pPr>
        <w:rPr>
          <w:rFonts w:ascii="Times New Roman" w:hAnsi="Times New Roman" w:cs="Times New Roman"/>
          <w:sz w:val="24"/>
          <w:szCs w:val="24"/>
        </w:rPr>
      </w:pPr>
    </w:p>
    <w:p w14:paraId="2285AE78" w14:textId="26A496C0" w:rsidR="00C27D5C" w:rsidRPr="00921F47" w:rsidRDefault="00C27D5C" w:rsidP="00C27D5C">
      <w:pPr>
        <w:rPr>
          <w:rFonts w:ascii="Times New Roman" w:hAnsi="Times New Roman" w:cs="Times New Roman"/>
          <w:sz w:val="24"/>
          <w:szCs w:val="24"/>
        </w:rPr>
      </w:pPr>
      <w:r w:rsidRPr="00921F47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Thursday</w:t>
      </w:r>
      <w:r w:rsidRPr="00921F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February 17</w:t>
      </w:r>
      <w:r w:rsidRPr="00921F4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1F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1F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1F4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21F47">
        <w:rPr>
          <w:rFonts w:ascii="Times New Roman" w:hAnsi="Times New Roman" w:cs="Times New Roman"/>
          <w:sz w:val="24"/>
          <w:szCs w:val="24"/>
        </w:rPr>
        <w:t xml:space="preserve">M </w:t>
      </w:r>
    </w:p>
    <w:p w14:paraId="7D82FA45" w14:textId="77777777" w:rsidR="00C27D5C" w:rsidRDefault="00C27D5C" w:rsidP="00C27D5C">
      <w:pPr>
        <w:rPr>
          <w:rFonts w:ascii="Times New Roman" w:hAnsi="Times New Roman" w:cs="Times New Roman"/>
          <w:sz w:val="24"/>
          <w:szCs w:val="24"/>
        </w:rPr>
      </w:pPr>
      <w:r w:rsidRPr="00921F47">
        <w:rPr>
          <w:rFonts w:ascii="Times New Roman" w:hAnsi="Times New Roman" w:cs="Times New Roman"/>
          <w:sz w:val="24"/>
          <w:szCs w:val="24"/>
        </w:rPr>
        <w:t xml:space="preserve">Platform: </w:t>
      </w:r>
      <w:r>
        <w:rPr>
          <w:rFonts w:ascii="Times New Roman" w:hAnsi="Times New Roman" w:cs="Times New Roman"/>
          <w:sz w:val="24"/>
          <w:szCs w:val="24"/>
        </w:rPr>
        <w:t>WebEx</w:t>
      </w:r>
    </w:p>
    <w:p w14:paraId="24C8309D" w14:textId="77777777" w:rsidR="00C27D5C" w:rsidRPr="00921F47" w:rsidRDefault="00C27D5C" w:rsidP="00C27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Facilitator/ Lead: Secretary Kimberly A. Bassett </w:t>
      </w:r>
    </w:p>
    <w:p w14:paraId="2EFDC124" w14:textId="77777777" w:rsidR="00C27D5C" w:rsidRDefault="00C27D5C" w:rsidP="00C27D5C">
      <w:pPr>
        <w:rPr>
          <w:rFonts w:ascii="Times New Roman" w:hAnsi="Times New Roman" w:cs="Times New Roman"/>
          <w:sz w:val="24"/>
          <w:szCs w:val="24"/>
        </w:rPr>
      </w:pPr>
    </w:p>
    <w:p w14:paraId="57E74E34" w14:textId="77777777" w:rsidR="00C27D5C" w:rsidRPr="00921F47" w:rsidRDefault="00C27D5C" w:rsidP="00C27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Agenda: </w:t>
      </w:r>
    </w:p>
    <w:p w14:paraId="38A54A16" w14:textId="2E064F9E" w:rsidR="00C27D5C" w:rsidRPr="00C27D5C" w:rsidRDefault="00C27D5C" w:rsidP="00C27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F47">
        <w:rPr>
          <w:rFonts w:ascii="Times New Roman" w:hAnsi="Times New Roman" w:cs="Times New Roman"/>
          <w:sz w:val="24"/>
          <w:szCs w:val="24"/>
        </w:rPr>
        <w:t xml:space="preserve">Welcome </w:t>
      </w:r>
      <w:r w:rsidRPr="00135E7E">
        <w:rPr>
          <w:rFonts w:ascii="Times New Roman" w:hAnsi="Times New Roman" w:cs="Times New Roman"/>
          <w:sz w:val="24"/>
          <w:szCs w:val="24"/>
        </w:rPr>
        <w:br/>
      </w:r>
    </w:p>
    <w:p w14:paraId="3817F208" w14:textId="3B4D91F6" w:rsidR="00C27D5C" w:rsidRPr="00612D08" w:rsidRDefault="00C27D5C" w:rsidP="00C27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Continuation of 2022 DC Emancipation Day Commemoration Commission Program Planning </w:t>
      </w:r>
      <w:r w:rsidRPr="00612D08">
        <w:rPr>
          <w:rFonts w:ascii="Times New Roman" w:hAnsi="Times New Roman" w:cs="Times New Roman"/>
          <w:sz w:val="24"/>
          <w:szCs w:val="24"/>
        </w:rPr>
        <w:br/>
      </w:r>
    </w:p>
    <w:p w14:paraId="09ACDC13" w14:textId="77777777" w:rsidR="00C27D5C" w:rsidRDefault="00C27D5C" w:rsidP="00C27D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and Concerns </w:t>
      </w:r>
    </w:p>
    <w:p w14:paraId="0E872ADC" w14:textId="127BF0A2" w:rsidR="003C706D" w:rsidRDefault="003C706D">
      <w:r>
        <w:br w:type="page"/>
      </w:r>
    </w:p>
    <w:p w14:paraId="28F60AD3" w14:textId="2A18FA84" w:rsidR="003C706D" w:rsidRPr="003C706D" w:rsidRDefault="003C706D" w:rsidP="003C7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Meeting Minutes </w:t>
      </w:r>
    </w:p>
    <w:p w14:paraId="6D540F7F" w14:textId="1C0FE5F8" w:rsidR="003C706D" w:rsidRDefault="003C706D" w:rsidP="003C706D">
      <w:pPr>
        <w:rPr>
          <w:rFonts w:ascii="Times New Roman" w:hAnsi="Times New Roman" w:cs="Times New Roman"/>
          <w:sz w:val="24"/>
          <w:szCs w:val="24"/>
        </w:rPr>
      </w:pPr>
      <w:r w:rsidRPr="003C706D">
        <w:rPr>
          <w:rFonts w:ascii="Times New Roman" w:hAnsi="Times New Roman" w:cs="Times New Roman"/>
          <w:sz w:val="24"/>
          <w:szCs w:val="24"/>
        </w:rPr>
        <w:t>In Attendance: Howard</w:t>
      </w:r>
      <w:r>
        <w:rPr>
          <w:rFonts w:ascii="Times New Roman" w:hAnsi="Times New Roman" w:cs="Times New Roman"/>
          <w:sz w:val="24"/>
          <w:szCs w:val="24"/>
        </w:rPr>
        <w:t xml:space="preserve"> Marks, Sabrina Thomas, Mary Ivey, Ayanna Hawkins, Malissa Freese, Emily Martin </w:t>
      </w:r>
    </w:p>
    <w:p w14:paraId="10FD3162" w14:textId="00DAA496" w:rsidR="003C706D" w:rsidRDefault="003C706D" w:rsidP="003C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6:34 PM – 7:14 PM </w:t>
      </w:r>
    </w:p>
    <w:p w14:paraId="5EE8AF4F" w14:textId="1B4F7093" w:rsidR="003C706D" w:rsidRDefault="003C706D" w:rsidP="003C7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</w:t>
      </w:r>
    </w:p>
    <w:p w14:paraId="1ED450A5" w14:textId="7C597FA8" w:rsidR="00744B11" w:rsidRDefault="00744B11" w:rsidP="003C70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reviewed the draft program plan for 2022 DC Emancipation Day. </w:t>
      </w:r>
    </w:p>
    <w:p w14:paraId="519E69FA" w14:textId="4744F706" w:rsidR="003C706D" w:rsidRDefault="003C706D" w:rsidP="003C70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Thomas noted that she had </w:t>
      </w:r>
      <w:r w:rsidR="00744B11">
        <w:rPr>
          <w:rFonts w:ascii="Times New Roman" w:hAnsi="Times New Roman" w:cs="Times New Roman"/>
          <w:sz w:val="24"/>
          <w:szCs w:val="24"/>
        </w:rPr>
        <w:t>reached out to</w:t>
      </w:r>
      <w:r>
        <w:rPr>
          <w:rFonts w:ascii="Times New Roman" w:hAnsi="Times New Roman" w:cs="Times New Roman"/>
          <w:sz w:val="24"/>
          <w:szCs w:val="24"/>
        </w:rPr>
        <w:t xml:space="preserve"> the National Park Service regarding Frederick Douglass’ home and a potential “kick-off” </w:t>
      </w:r>
      <w:r w:rsidR="008711F1">
        <w:rPr>
          <w:rFonts w:ascii="Times New Roman" w:hAnsi="Times New Roman" w:cs="Times New Roman"/>
          <w:sz w:val="24"/>
          <w:szCs w:val="24"/>
        </w:rPr>
        <w:t xml:space="preserve">at the beginning of April in honor of DC Emancipation Day. </w:t>
      </w:r>
    </w:p>
    <w:p w14:paraId="35C84CE5" w14:textId="227C0AFD" w:rsidR="008711F1" w:rsidRDefault="008711F1" w:rsidP="003C70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Marks highlighted the 100</w:t>
      </w:r>
      <w:r w:rsidRPr="008711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the statue of Abraham Lincoln on the national </w:t>
      </w:r>
      <w:r w:rsidR="00744B11">
        <w:rPr>
          <w:rFonts w:ascii="Times New Roman" w:hAnsi="Times New Roman" w:cs="Times New Roman"/>
          <w:sz w:val="24"/>
          <w:szCs w:val="24"/>
        </w:rPr>
        <w:t>mall and</w:t>
      </w:r>
      <w:r>
        <w:rPr>
          <w:rFonts w:ascii="Times New Roman" w:hAnsi="Times New Roman" w:cs="Times New Roman"/>
          <w:sz w:val="24"/>
          <w:szCs w:val="24"/>
        </w:rPr>
        <w:t xml:space="preserve"> noted that it would be great if the 100</w:t>
      </w:r>
      <w:r w:rsidRPr="008711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the statue </w:t>
      </w:r>
      <w:r w:rsidR="00744B11">
        <w:rPr>
          <w:rFonts w:ascii="Times New Roman" w:hAnsi="Times New Roman" w:cs="Times New Roman"/>
          <w:sz w:val="24"/>
          <w:szCs w:val="24"/>
        </w:rPr>
        <w:t>could be tied in with the 160</w:t>
      </w:r>
      <w:r w:rsidR="00744B11" w:rsidRPr="00744B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4B11">
        <w:rPr>
          <w:rFonts w:ascii="Times New Roman" w:hAnsi="Times New Roman" w:cs="Times New Roman"/>
          <w:sz w:val="24"/>
          <w:szCs w:val="24"/>
        </w:rPr>
        <w:t xml:space="preserve"> Anniversary of DC Emancipation Day, given Lincoln’s role in emancipation. </w:t>
      </w:r>
    </w:p>
    <w:p w14:paraId="226AA35D" w14:textId="6538651A" w:rsidR="00744B11" w:rsidRDefault="00744B11" w:rsidP="0074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Ivey noted that there is a four-part documentary on Abraham Lincoln, scheduled to air on the History Channel on 2.20.22, and encouraged Commissioners to watch if they were able to. </w:t>
      </w:r>
    </w:p>
    <w:p w14:paraId="08FBCEF1" w14:textId="16F7E4E9" w:rsidR="00744B11" w:rsidRDefault="00744B11" w:rsidP="0074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Hawkins emphasized the connection between Frederick Douglass and Abraham Lincoln and noted that that connection should be highlighted. </w:t>
      </w:r>
    </w:p>
    <w:p w14:paraId="15CFC065" w14:textId="2ADDF013" w:rsidR="00744B11" w:rsidRPr="003C706D" w:rsidRDefault="00744B11" w:rsidP="0074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closed with Emily Martin requesting that Commissioners share any additional suggested panel participants or experts to take part in some of the planned programs. </w:t>
      </w:r>
    </w:p>
    <w:p w14:paraId="37CB2E13" w14:textId="485B533D" w:rsidR="001B7156" w:rsidRDefault="001B7156"/>
    <w:sectPr w:rsidR="001B71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985E" w14:textId="77777777" w:rsidR="0057200F" w:rsidRDefault="0057200F" w:rsidP="00C27D5C">
      <w:pPr>
        <w:spacing w:after="0" w:line="240" w:lineRule="auto"/>
      </w:pPr>
      <w:r>
        <w:separator/>
      </w:r>
    </w:p>
  </w:endnote>
  <w:endnote w:type="continuationSeparator" w:id="0">
    <w:p w14:paraId="505854AA" w14:textId="77777777" w:rsidR="0057200F" w:rsidRDefault="0057200F" w:rsidP="00C2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173" w14:textId="77777777" w:rsidR="0057200F" w:rsidRDefault="0057200F" w:rsidP="00C27D5C">
      <w:pPr>
        <w:spacing w:after="0" w:line="240" w:lineRule="auto"/>
      </w:pPr>
      <w:r>
        <w:separator/>
      </w:r>
    </w:p>
  </w:footnote>
  <w:footnote w:type="continuationSeparator" w:id="0">
    <w:p w14:paraId="4EAA0680" w14:textId="77777777" w:rsidR="0057200F" w:rsidRDefault="0057200F" w:rsidP="00C2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5CCF" w14:textId="7FBD8269" w:rsidR="00C27D5C" w:rsidRPr="00520B8A" w:rsidRDefault="00C27D5C" w:rsidP="00C27D5C">
    <w:pPr>
      <w:pStyle w:val="Header"/>
      <w:jc w:val="center"/>
      <w:rPr>
        <w:rFonts w:ascii="Times New Roman" w:hAnsi="Times New Roman" w:cs="Times New Roman"/>
        <w:caps/>
        <w:color w:val="012C3B"/>
      </w:rPr>
    </w:pPr>
    <w:r w:rsidRPr="00520B8A">
      <w:rPr>
        <w:rFonts w:ascii="Times New Roman" w:hAnsi="Times New Roman" w:cs="Times New Roman"/>
        <w:caps/>
        <w:color w:val="012C3B"/>
      </w:rPr>
      <w:t>Government of the District of Columbia</w:t>
    </w:r>
  </w:p>
  <w:p w14:paraId="62132306" w14:textId="77777777" w:rsidR="00C27D5C" w:rsidRDefault="00C27D5C" w:rsidP="00C27D5C">
    <w:pPr>
      <w:pStyle w:val="Header"/>
      <w:jc w:val="center"/>
      <w:rPr>
        <w:rFonts w:ascii="Times New Roman" w:hAnsi="Times New Roman" w:cs="Times New Roman"/>
        <w:color w:val="012C3B"/>
      </w:rPr>
    </w:pPr>
    <w:r w:rsidRPr="00520B8A">
      <w:rPr>
        <w:rFonts w:ascii="Times New Roman" w:hAnsi="Times New Roman" w:cs="Times New Roman"/>
        <w:color w:val="012C3B"/>
      </w:rPr>
      <w:t>Office of the Secretary of the District of Columbia</w:t>
    </w:r>
  </w:p>
  <w:p w14:paraId="1333955E" w14:textId="77777777" w:rsidR="00C27D5C" w:rsidRPr="00520B8A" w:rsidRDefault="00C27D5C" w:rsidP="00C27D5C">
    <w:pPr>
      <w:pStyle w:val="Header"/>
      <w:jc w:val="center"/>
      <w:rPr>
        <w:rFonts w:ascii="Times New Roman" w:hAnsi="Times New Roman" w:cs="Times New Roman"/>
        <w:color w:val="012C3B"/>
      </w:rPr>
    </w:pPr>
    <w:r>
      <w:rPr>
        <w:rFonts w:ascii="Times New Roman" w:hAnsi="Times New Roman" w:cs="Times New Roman"/>
        <w:noProof/>
        <w:color w:val="012C3B"/>
      </w:rPr>
      <w:drawing>
        <wp:anchor distT="0" distB="0" distL="114300" distR="114300" simplePos="0" relativeHeight="251659264" behindDoc="1" locked="0" layoutInCell="1" allowOverlap="1" wp14:anchorId="2396A9BE" wp14:editId="65FAB649">
          <wp:simplePos x="0" y="0"/>
          <wp:positionH relativeFrom="column">
            <wp:posOffset>2505075</wp:posOffset>
          </wp:positionH>
          <wp:positionV relativeFrom="paragraph">
            <wp:posOffset>145415</wp:posOffset>
          </wp:positionV>
          <wp:extent cx="925830" cy="657225"/>
          <wp:effectExtent l="0" t="0" r="7620" b="9525"/>
          <wp:wrapTight wrapText="bothSides">
            <wp:wrapPolygon edited="0">
              <wp:start x="0" y="0"/>
              <wp:lineTo x="0" y="21287"/>
              <wp:lineTo x="21333" y="2128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-bars-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5F81D" w14:textId="77777777" w:rsidR="00C27D5C" w:rsidRDefault="00C27D5C" w:rsidP="00C27D5C">
    <w:pPr>
      <w:pStyle w:val="Header"/>
    </w:pPr>
  </w:p>
  <w:p w14:paraId="433C3685" w14:textId="77777777" w:rsidR="00C27D5C" w:rsidRDefault="00C27D5C" w:rsidP="00C27D5C">
    <w:pPr>
      <w:pStyle w:val="Header"/>
    </w:pPr>
  </w:p>
  <w:p w14:paraId="780458D1" w14:textId="77777777" w:rsidR="00C27D5C" w:rsidRDefault="00C27D5C" w:rsidP="00C27D5C">
    <w:pPr>
      <w:pStyle w:val="Header"/>
    </w:pPr>
  </w:p>
  <w:p w14:paraId="0237BEFE" w14:textId="2299C23E" w:rsidR="00C27D5C" w:rsidRDefault="00C27D5C">
    <w:pPr>
      <w:pStyle w:val="Header"/>
    </w:pPr>
  </w:p>
  <w:p w14:paraId="68F4A1A9" w14:textId="77777777" w:rsidR="00C27D5C" w:rsidRDefault="00C27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690D"/>
    <w:multiLevelType w:val="hybridMultilevel"/>
    <w:tmpl w:val="8616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27E0"/>
    <w:multiLevelType w:val="hybridMultilevel"/>
    <w:tmpl w:val="E5E62580"/>
    <w:lvl w:ilvl="0" w:tplc="F528C592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31F2E"/>
    <w:multiLevelType w:val="hybridMultilevel"/>
    <w:tmpl w:val="9030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C"/>
    <w:rsid w:val="001B7156"/>
    <w:rsid w:val="003C706D"/>
    <w:rsid w:val="0057200F"/>
    <w:rsid w:val="00744B11"/>
    <w:rsid w:val="0078530F"/>
    <w:rsid w:val="00822445"/>
    <w:rsid w:val="008711F1"/>
    <w:rsid w:val="0087610C"/>
    <w:rsid w:val="00C27D5C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4762"/>
  <w15:chartTrackingRefBased/>
  <w15:docId w15:val="{6192DCC2-8D24-42DD-B49D-EA4EF0F8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C"/>
  </w:style>
  <w:style w:type="paragraph" w:styleId="Footer">
    <w:name w:val="footer"/>
    <w:basedOn w:val="Normal"/>
    <w:link w:val="FooterChar"/>
    <w:uiPriority w:val="99"/>
    <w:unhideWhenUsed/>
    <w:rsid w:val="00C2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Emily (EOM)</dc:creator>
  <cp:keywords/>
  <dc:description/>
  <cp:lastModifiedBy>Candelaria, Alma (EOM)</cp:lastModifiedBy>
  <cp:revision>2</cp:revision>
  <cp:lastPrinted>2022-02-16T20:53:00Z</cp:lastPrinted>
  <dcterms:created xsi:type="dcterms:W3CDTF">2022-02-24T18:35:00Z</dcterms:created>
  <dcterms:modified xsi:type="dcterms:W3CDTF">2022-02-24T18:35:00Z</dcterms:modified>
</cp:coreProperties>
</file>