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C6D1" w14:textId="38E3242D" w:rsidR="005879A7" w:rsidRPr="00817FA8" w:rsidRDefault="00572A16" w:rsidP="005879A7">
      <w:pPr>
        <w:jc w:val="center"/>
        <w:rPr>
          <w:rFonts w:ascii="Century Gothic" w:hAnsi="Century Gothic" w:cs="Arial"/>
          <w:b/>
          <w:i/>
          <w:color w:val="000000" w:themeColor="text1"/>
          <w:sz w:val="28"/>
          <w:szCs w:val="28"/>
        </w:rPr>
      </w:pPr>
      <w:r w:rsidRPr="00817FA8">
        <w:rPr>
          <w:rFonts w:ascii="Century Gothic" w:hAnsi="Century Gothic" w:cs="Arial"/>
          <w:b/>
          <w:i/>
          <w:color w:val="000000" w:themeColor="text1"/>
          <w:sz w:val="28"/>
          <w:szCs w:val="28"/>
        </w:rPr>
        <w:t>SPEAKER BIOS</w:t>
      </w:r>
    </w:p>
    <w:p w14:paraId="3E33F8B9" w14:textId="77777777" w:rsidR="005879A7" w:rsidRPr="00817FA8" w:rsidRDefault="005879A7" w:rsidP="005879A7">
      <w:pPr>
        <w:jc w:val="center"/>
        <w:rPr>
          <w:rFonts w:ascii="Century Gothic" w:hAnsi="Century Gothic" w:cs="Arial"/>
          <w:b/>
          <w:bCs/>
          <w:color w:val="000000" w:themeColor="text1"/>
          <w:sz w:val="22"/>
          <w:szCs w:val="22"/>
        </w:rPr>
      </w:pPr>
    </w:p>
    <w:tbl>
      <w:tblPr>
        <w:tblStyle w:val="TableGrid"/>
        <w:tblW w:w="11340" w:type="dxa"/>
        <w:tblInd w:w="-432" w:type="dxa"/>
        <w:tblLook w:val="04A0" w:firstRow="1" w:lastRow="0" w:firstColumn="1" w:lastColumn="0" w:noHBand="0" w:noVBand="1"/>
      </w:tblPr>
      <w:tblGrid>
        <w:gridCol w:w="5400"/>
        <w:gridCol w:w="270"/>
        <w:gridCol w:w="5670"/>
      </w:tblGrid>
      <w:tr w:rsidR="009C156E" w:rsidRPr="00817FA8" w14:paraId="62C25E38" w14:textId="77777777" w:rsidTr="2C6482D9">
        <w:tc>
          <w:tcPr>
            <w:tcW w:w="5400" w:type="dxa"/>
          </w:tcPr>
          <w:p w14:paraId="0C8D2A60" w14:textId="548BC087" w:rsidR="009C156E" w:rsidRPr="00817FA8" w:rsidRDefault="00637EE8" w:rsidP="2398C99E">
            <w:pPr>
              <w:rPr>
                <w:rStyle w:val="normaltextrun"/>
                <w:rFonts w:ascii="Century Gothic" w:eastAsia="Century Gothic" w:hAnsi="Century Gothic" w:cs="Century Gothic"/>
                <w:b/>
                <w:bCs/>
                <w:sz w:val="22"/>
                <w:szCs w:val="22"/>
                <w:shd w:val="clear" w:color="auto" w:fill="FFFFFF"/>
              </w:rPr>
            </w:pPr>
            <w:r w:rsidRPr="00817FA8">
              <w:rPr>
                <w:rFonts w:ascii="Century Gothic" w:eastAsia="Century Gothic" w:hAnsi="Century Gothic"/>
                <w:b/>
                <w:bCs/>
                <w:sz w:val="22"/>
                <w:szCs w:val="22"/>
              </w:rPr>
              <w:t>Richard Jackson</w:t>
            </w:r>
          </w:p>
        </w:tc>
        <w:tc>
          <w:tcPr>
            <w:tcW w:w="5940" w:type="dxa"/>
            <w:gridSpan w:val="2"/>
          </w:tcPr>
          <w:p w14:paraId="1E9F5D13" w14:textId="5A31322B" w:rsidR="009C156E" w:rsidRPr="00817FA8" w:rsidRDefault="00612B40" w:rsidP="2398C99E">
            <w:pPr>
              <w:rPr>
                <w:rStyle w:val="normaltextrun"/>
                <w:rFonts w:ascii="Century Gothic" w:eastAsia="Century Gothic" w:hAnsi="Century Gothic" w:cs="Century Gothic"/>
                <w:b/>
                <w:bCs/>
                <w:color w:val="000000"/>
                <w:sz w:val="22"/>
                <w:szCs w:val="22"/>
                <w:bdr w:val="none" w:sz="0" w:space="0" w:color="auto" w:frame="1"/>
              </w:rPr>
            </w:pPr>
            <w:r w:rsidRPr="00817FA8">
              <w:rPr>
                <w:rStyle w:val="normaltextrun"/>
                <w:rFonts w:ascii="Century Gothic" w:eastAsia="Century Gothic" w:hAnsi="Century Gothic" w:cs="Century Gothic"/>
                <w:b/>
                <w:bCs/>
                <w:color w:val="000000"/>
                <w:sz w:val="22"/>
                <w:szCs w:val="22"/>
                <w:bdr w:val="none" w:sz="0" w:space="0" w:color="auto" w:frame="1"/>
              </w:rPr>
              <w:t>District Department of Energy &amp; Environment</w:t>
            </w:r>
            <w:r w:rsidR="00637EE8" w:rsidRPr="00817FA8">
              <w:rPr>
                <w:rStyle w:val="normaltextrun"/>
                <w:rFonts w:ascii="Century Gothic" w:eastAsia="Century Gothic" w:hAnsi="Century Gothic" w:cs="Century Gothic"/>
                <w:b/>
                <w:bCs/>
                <w:color w:val="000000"/>
                <w:sz w:val="22"/>
                <w:szCs w:val="22"/>
                <w:bdr w:val="none" w:sz="0" w:space="0" w:color="auto" w:frame="1"/>
              </w:rPr>
              <w:t xml:space="preserve"> </w:t>
            </w:r>
          </w:p>
        </w:tc>
      </w:tr>
      <w:tr w:rsidR="00CC7EC3" w:rsidRPr="00817FA8" w14:paraId="622045BB" w14:textId="77777777" w:rsidTr="2C6482D9">
        <w:tc>
          <w:tcPr>
            <w:tcW w:w="11340" w:type="dxa"/>
            <w:gridSpan w:val="3"/>
          </w:tcPr>
          <w:p w14:paraId="0FE51340" w14:textId="788EF1F1" w:rsidR="00637EE8" w:rsidRPr="00817FA8" w:rsidRDefault="00637EE8" w:rsidP="00637EE8">
            <w:pPr>
              <w:rPr>
                <w:rFonts w:ascii="Century Gothic" w:eastAsia="Century Gothic" w:hAnsi="Century Gothic" w:cs="Century Gothic"/>
                <w:sz w:val="22"/>
                <w:szCs w:val="22"/>
                <w:bdr w:val="none" w:sz="0" w:space="0" w:color="auto" w:frame="1"/>
              </w:rPr>
            </w:pPr>
            <w:r w:rsidRPr="00817FA8">
              <w:rPr>
                <w:rFonts w:ascii="Century Gothic" w:hAnsi="Century Gothic" w:cs="Noto Sans"/>
                <w:sz w:val="22"/>
                <w:szCs w:val="22"/>
                <w:shd w:val="clear" w:color="auto" w:fill="FFFFFF"/>
              </w:rPr>
              <w:t>is </w:t>
            </w:r>
            <w:r w:rsidR="00817FA8" w:rsidRPr="00817FA8">
              <w:rPr>
                <w:rFonts w:ascii="Century Gothic" w:hAnsi="Century Gothic" w:cs="Noto Sans"/>
                <w:sz w:val="22"/>
                <w:szCs w:val="22"/>
                <w:shd w:val="clear" w:color="auto" w:fill="FFFFFF"/>
              </w:rPr>
              <w:t xml:space="preserve">the </w:t>
            </w:r>
            <w:r w:rsidRPr="00817FA8">
              <w:rPr>
                <w:rFonts w:ascii="Century Gothic" w:hAnsi="Century Gothic" w:cs="Noto Sans"/>
                <w:sz w:val="22"/>
                <w:szCs w:val="22"/>
                <w:shd w:val="clear" w:color="auto" w:fill="FFFFFF"/>
              </w:rPr>
              <w:t xml:space="preserve">Director of the Department of Energy </w:t>
            </w:r>
            <w:r w:rsidR="00817FA8" w:rsidRPr="00817FA8">
              <w:rPr>
                <w:rFonts w:ascii="Century Gothic" w:hAnsi="Century Gothic" w:cs="Noto Sans"/>
                <w:sz w:val="22"/>
                <w:szCs w:val="22"/>
                <w:shd w:val="clear" w:color="auto" w:fill="FFFFFF"/>
              </w:rPr>
              <w:t>&amp;</w:t>
            </w:r>
            <w:r w:rsidRPr="00817FA8">
              <w:rPr>
                <w:rFonts w:ascii="Century Gothic" w:hAnsi="Century Gothic" w:cs="Noto Sans"/>
                <w:sz w:val="22"/>
                <w:szCs w:val="22"/>
                <w:shd w:val="clear" w:color="auto" w:fill="FFFFFF"/>
              </w:rPr>
              <w:t xml:space="preserve"> Environment (DOEE). He provides strategic guidance and leadership to a workforce of more than 450 environmental professionals and oversees the daily operations of five administrations that work collaboratively to protect the environment and conserve natural resources in the District of Columbia. </w:t>
            </w:r>
          </w:p>
        </w:tc>
      </w:tr>
      <w:tr w:rsidR="00637EE8" w:rsidRPr="00817FA8" w14:paraId="41516603" w14:textId="77777777" w:rsidTr="2C6482D9">
        <w:tc>
          <w:tcPr>
            <w:tcW w:w="5400" w:type="dxa"/>
          </w:tcPr>
          <w:p w14:paraId="10595815" w14:textId="080A5941" w:rsidR="00637EE8" w:rsidRPr="00817FA8" w:rsidRDefault="009E125F" w:rsidP="00637EE8">
            <w:pPr>
              <w:rPr>
                <w:rStyle w:val="normaltextrun"/>
                <w:rFonts w:ascii="Century Gothic" w:eastAsia="Century Gothic" w:hAnsi="Century Gothic" w:cs="Century Gothic"/>
                <w:b/>
                <w:bCs/>
                <w:sz w:val="22"/>
                <w:szCs w:val="22"/>
                <w:shd w:val="clear" w:color="auto" w:fill="FFFFFF"/>
              </w:rPr>
            </w:pPr>
            <w:r w:rsidRPr="00817FA8">
              <w:rPr>
                <w:rStyle w:val="normaltextrun"/>
                <w:rFonts w:ascii="Century Gothic" w:eastAsia="Century Gothic" w:hAnsi="Century Gothic" w:cs="Century Gothic"/>
                <w:b/>
                <w:bCs/>
                <w:sz w:val="22"/>
                <w:szCs w:val="22"/>
                <w:shd w:val="clear" w:color="auto" w:fill="FFFFFF"/>
              </w:rPr>
              <w:t>Richard</w:t>
            </w:r>
            <w:r w:rsidRPr="00817FA8">
              <w:rPr>
                <w:rStyle w:val="normaltextrun"/>
                <w:rFonts w:ascii="Century Gothic" w:eastAsia="Century Gothic" w:hAnsi="Century Gothic" w:cs="Century Gothic"/>
                <w:b/>
                <w:bCs/>
                <w:sz w:val="22"/>
                <w:szCs w:val="22"/>
              </w:rPr>
              <w:t xml:space="preserve"> Trent</w:t>
            </w:r>
            <w:r w:rsidR="00637EE8" w:rsidRPr="00817FA8">
              <w:rPr>
                <w:rStyle w:val="normaltextrun"/>
                <w:rFonts w:ascii="Century Gothic" w:eastAsia="Century Gothic" w:hAnsi="Century Gothic" w:cs="Century Gothic"/>
                <w:sz w:val="22"/>
                <w:szCs w:val="22"/>
                <w:shd w:val="clear" w:color="auto" w:fill="FFFFFF"/>
              </w:rPr>
              <w:t> </w:t>
            </w:r>
          </w:p>
        </w:tc>
        <w:tc>
          <w:tcPr>
            <w:tcW w:w="5940" w:type="dxa"/>
            <w:gridSpan w:val="2"/>
          </w:tcPr>
          <w:p w14:paraId="4E94E63C" w14:textId="5A4BDEF2" w:rsidR="00637EE8" w:rsidRPr="00817FA8" w:rsidRDefault="009E125F" w:rsidP="00637EE8">
            <w:pPr>
              <w:rPr>
                <w:rStyle w:val="normaltextrun"/>
                <w:rFonts w:ascii="Century Gothic" w:eastAsia="Century Gothic" w:hAnsi="Century Gothic" w:cs="Century Gothic"/>
                <w:b/>
                <w:bCs/>
                <w:color w:val="000000" w:themeColor="text1"/>
                <w:sz w:val="22"/>
                <w:szCs w:val="22"/>
                <w:bdr w:val="none" w:sz="0" w:space="0" w:color="auto" w:frame="1"/>
              </w:rPr>
            </w:pPr>
            <w:r w:rsidRPr="00817FA8">
              <w:rPr>
                <w:rStyle w:val="normaltextrun"/>
                <w:rFonts w:ascii="Century Gothic" w:eastAsia="Century Gothic" w:hAnsi="Century Gothic" w:cs="Century Gothic"/>
                <w:b/>
                <w:bCs/>
                <w:color w:val="000000"/>
                <w:sz w:val="22"/>
                <w:szCs w:val="22"/>
                <w:bdr w:val="none" w:sz="0" w:space="0" w:color="auto" w:frame="1"/>
              </w:rPr>
              <w:t>F</w:t>
            </w:r>
            <w:r w:rsidRPr="00817FA8">
              <w:rPr>
                <w:rStyle w:val="normaltextrun"/>
                <w:rFonts w:ascii="Century Gothic" w:eastAsia="Century Gothic" w:hAnsi="Century Gothic" w:cs="Century Gothic"/>
                <w:b/>
                <w:bCs/>
                <w:sz w:val="22"/>
                <w:szCs w:val="22"/>
                <w:bdr w:val="none" w:sz="0" w:space="0" w:color="auto" w:frame="1"/>
              </w:rPr>
              <w:t>riends of Anacostia Park</w:t>
            </w:r>
          </w:p>
        </w:tc>
      </w:tr>
      <w:tr w:rsidR="00637EE8" w:rsidRPr="00817FA8" w14:paraId="7E20A46A" w14:textId="77777777" w:rsidTr="2C6482D9">
        <w:tc>
          <w:tcPr>
            <w:tcW w:w="11340" w:type="dxa"/>
            <w:gridSpan w:val="3"/>
          </w:tcPr>
          <w:p w14:paraId="5C1A75A8" w14:textId="7979DCDB" w:rsidR="00297F8B" w:rsidRPr="00817FA8" w:rsidRDefault="00612B40" w:rsidP="00612B40">
            <w:pPr>
              <w:rPr>
                <w:rStyle w:val="eop"/>
                <w:rFonts w:ascii="Century Gothic" w:eastAsia="Century Gothic" w:hAnsi="Century Gothic" w:cs="Century Gothic"/>
                <w:sz w:val="22"/>
                <w:szCs w:val="22"/>
                <w:bdr w:val="none" w:sz="0" w:space="0" w:color="auto" w:frame="1"/>
              </w:rPr>
            </w:pPr>
            <w:r w:rsidRPr="00817FA8">
              <w:rPr>
                <w:rFonts w:ascii="Century Gothic" w:hAnsi="Century Gothic"/>
                <w:sz w:val="22"/>
                <w:szCs w:val="22"/>
              </w:rPr>
              <w:t>I</w:t>
            </w:r>
            <w:r w:rsidRPr="00817FA8">
              <w:rPr>
                <w:rFonts w:ascii="Century Gothic" w:hAnsi="Century Gothic"/>
                <w:sz w:val="22"/>
                <w:szCs w:val="22"/>
              </w:rPr>
              <w:t>s the executive director of Friends of Anacostia Park</w:t>
            </w:r>
            <w:r w:rsidRPr="00817FA8">
              <w:rPr>
                <w:rFonts w:ascii="Century Gothic" w:hAnsi="Century Gothic"/>
                <w:sz w:val="22"/>
                <w:szCs w:val="22"/>
              </w:rPr>
              <w:t xml:space="preserve"> - a</w:t>
            </w:r>
            <w:r w:rsidRPr="00817FA8">
              <w:rPr>
                <w:rFonts w:ascii="Century Gothic" w:hAnsi="Century Gothic"/>
                <w:sz w:val="22"/>
                <w:szCs w:val="22"/>
              </w:rPr>
              <w:t xml:space="preserve">n urban conservation nonprofit that puts </w:t>
            </w:r>
            <w:proofErr w:type="spellStart"/>
            <w:r w:rsidRPr="00817FA8">
              <w:rPr>
                <w:rFonts w:ascii="Century Gothic" w:hAnsi="Century Gothic"/>
                <w:sz w:val="22"/>
                <w:szCs w:val="22"/>
              </w:rPr>
              <w:t>Anacostians</w:t>
            </w:r>
            <w:proofErr w:type="spellEnd"/>
            <w:r w:rsidRPr="00817FA8">
              <w:rPr>
                <w:rFonts w:ascii="Century Gothic" w:hAnsi="Century Gothic"/>
                <w:sz w:val="22"/>
                <w:szCs w:val="22"/>
              </w:rPr>
              <w:t xml:space="preserve"> at the helm of the </w:t>
            </w:r>
            <w:r w:rsidR="00A6183C">
              <w:rPr>
                <w:rFonts w:ascii="Century Gothic" w:hAnsi="Century Gothic"/>
                <w:sz w:val="22"/>
                <w:szCs w:val="22"/>
              </w:rPr>
              <w:t>P</w:t>
            </w:r>
            <w:r w:rsidRPr="00817FA8">
              <w:rPr>
                <w:rFonts w:ascii="Century Gothic" w:hAnsi="Century Gothic"/>
                <w:sz w:val="22"/>
                <w:szCs w:val="22"/>
              </w:rPr>
              <w:t>ark restoration effort. Richard has led fundraising for a number of DC and NY-based nonprofits, helping multiple org</w:t>
            </w:r>
            <w:r w:rsidR="00A6183C">
              <w:rPr>
                <w:rFonts w:ascii="Century Gothic" w:hAnsi="Century Gothic"/>
                <w:sz w:val="22"/>
                <w:szCs w:val="22"/>
              </w:rPr>
              <w:t xml:space="preserve">anizations </w:t>
            </w:r>
            <w:r w:rsidRPr="00817FA8">
              <w:rPr>
                <w:rFonts w:ascii="Century Gothic" w:hAnsi="Century Gothic"/>
                <w:sz w:val="22"/>
                <w:szCs w:val="22"/>
              </w:rPr>
              <w:t>achieve financial sustainability. He lives in the Fairlawn neighborhood of Anacostia with his wife, son and dog, Basil.</w:t>
            </w:r>
          </w:p>
        </w:tc>
      </w:tr>
      <w:tr w:rsidR="009E125F" w:rsidRPr="00817FA8" w14:paraId="61964EF7" w14:textId="77777777" w:rsidTr="2C6482D9">
        <w:tc>
          <w:tcPr>
            <w:tcW w:w="5400" w:type="dxa"/>
          </w:tcPr>
          <w:p w14:paraId="46576129" w14:textId="23FB8FC4" w:rsidR="009E125F" w:rsidRPr="00817FA8" w:rsidRDefault="009E125F" w:rsidP="009E125F">
            <w:pPr>
              <w:rPr>
                <w:rStyle w:val="normaltextrun"/>
                <w:rFonts w:ascii="Century Gothic" w:eastAsia="Century Gothic" w:hAnsi="Century Gothic" w:cs="Century Gothic"/>
                <w:b/>
                <w:bCs/>
                <w:sz w:val="22"/>
                <w:szCs w:val="22"/>
                <w:shd w:val="clear" w:color="auto" w:fill="FFFFFF"/>
              </w:rPr>
            </w:pPr>
            <w:r w:rsidRPr="00817FA8">
              <w:rPr>
                <w:rStyle w:val="normaltextrun"/>
                <w:rFonts w:ascii="Century Gothic" w:eastAsia="Century Gothic" w:hAnsi="Century Gothic" w:cs="Century Gothic"/>
                <w:b/>
                <w:bCs/>
                <w:sz w:val="22"/>
                <w:szCs w:val="22"/>
                <w:shd w:val="clear" w:color="auto" w:fill="FFFFFF"/>
              </w:rPr>
              <w:t>Mark Mank</w:t>
            </w:r>
            <w:r w:rsidRPr="00817FA8">
              <w:rPr>
                <w:rStyle w:val="normaltextrun"/>
                <w:rFonts w:ascii="Century Gothic" w:eastAsia="Century Gothic" w:hAnsi="Century Gothic" w:cs="Century Gothic"/>
                <w:sz w:val="22"/>
                <w:szCs w:val="22"/>
                <w:shd w:val="clear" w:color="auto" w:fill="FFFFFF"/>
              </w:rPr>
              <w:t> </w:t>
            </w:r>
          </w:p>
        </w:tc>
        <w:tc>
          <w:tcPr>
            <w:tcW w:w="5940" w:type="dxa"/>
            <w:gridSpan w:val="2"/>
          </w:tcPr>
          <w:p w14:paraId="21374D1E" w14:textId="3D599039" w:rsidR="009E125F" w:rsidRPr="00817FA8" w:rsidRDefault="009E125F" w:rsidP="009E125F">
            <w:pPr>
              <w:rPr>
                <w:rStyle w:val="normaltextrun"/>
                <w:rFonts w:ascii="Century Gothic" w:eastAsia="Century Gothic" w:hAnsi="Century Gothic" w:cs="Century Gothic"/>
                <w:b/>
                <w:bCs/>
                <w:color w:val="000000"/>
                <w:sz w:val="22"/>
                <w:szCs w:val="22"/>
                <w:bdr w:val="none" w:sz="0" w:space="0" w:color="auto" w:frame="1"/>
              </w:rPr>
            </w:pPr>
            <w:r w:rsidRPr="00817FA8">
              <w:rPr>
                <w:rStyle w:val="normaltextrun"/>
                <w:rFonts w:ascii="Century Gothic" w:eastAsia="Century Gothic" w:hAnsi="Century Gothic" w:cs="Century Gothic"/>
                <w:b/>
                <w:bCs/>
                <w:color w:val="000000"/>
                <w:sz w:val="22"/>
                <w:szCs w:val="22"/>
                <w:bdr w:val="none" w:sz="0" w:space="0" w:color="auto" w:frame="1"/>
              </w:rPr>
              <w:t>Maryland Department of the Environment</w:t>
            </w:r>
            <w:r w:rsidR="00AC55AE" w:rsidRPr="00817FA8">
              <w:rPr>
                <w:rStyle w:val="normaltextrun"/>
                <w:rFonts w:ascii="Century Gothic" w:eastAsia="Century Gothic" w:hAnsi="Century Gothic" w:cs="Century Gothic"/>
                <w:b/>
                <w:bCs/>
                <w:color w:val="000000"/>
                <w:sz w:val="22"/>
                <w:szCs w:val="22"/>
                <w:bdr w:val="none" w:sz="0" w:space="0" w:color="auto" w:frame="1"/>
              </w:rPr>
              <w:t xml:space="preserve"> (MDE)</w:t>
            </w:r>
          </w:p>
        </w:tc>
      </w:tr>
      <w:tr w:rsidR="009E125F" w:rsidRPr="00817FA8" w14:paraId="20906211" w14:textId="77777777" w:rsidTr="2C6482D9">
        <w:tc>
          <w:tcPr>
            <w:tcW w:w="11340" w:type="dxa"/>
            <w:gridSpan w:val="3"/>
          </w:tcPr>
          <w:p w14:paraId="399191BA" w14:textId="1560FFC9" w:rsidR="009E125F" w:rsidRPr="00817FA8" w:rsidRDefault="009E125F" w:rsidP="009E125F">
            <w:pPr>
              <w:rPr>
                <w:rStyle w:val="eop"/>
                <w:rFonts w:ascii="Century Gothic" w:eastAsia="Century Gothic" w:hAnsi="Century Gothic" w:cs="Century Gothic"/>
                <w:sz w:val="22"/>
                <w:szCs w:val="22"/>
                <w:bdr w:val="none" w:sz="0" w:space="0" w:color="auto" w:frame="1"/>
              </w:rPr>
            </w:pPr>
            <w:r w:rsidRPr="00817FA8">
              <w:rPr>
                <w:rStyle w:val="normaltextrun"/>
                <w:rFonts w:ascii="Century Gothic" w:eastAsia="Century Gothic" w:hAnsi="Century Gothic" w:cs="Century Gothic"/>
                <w:sz w:val="22"/>
                <w:szCs w:val="22"/>
                <w:shd w:val="clear" w:color="auto" w:fill="FFFFFF"/>
              </w:rPr>
              <w:t>Is a toxicologist for the Land and Materials Administration at</w:t>
            </w:r>
            <w:r w:rsidR="00AC55AE" w:rsidRPr="00817FA8">
              <w:rPr>
                <w:rStyle w:val="normaltextrun"/>
                <w:rFonts w:ascii="Century Gothic" w:eastAsia="Century Gothic" w:hAnsi="Century Gothic" w:cs="Century Gothic"/>
                <w:sz w:val="22"/>
                <w:szCs w:val="22"/>
                <w:shd w:val="clear" w:color="auto" w:fill="FFFFFF"/>
              </w:rPr>
              <w:t xml:space="preserve"> MDE</w:t>
            </w:r>
            <w:r w:rsidRPr="00817FA8">
              <w:rPr>
                <w:rStyle w:val="normaltextrun"/>
                <w:rFonts w:ascii="Century Gothic" w:eastAsia="Century Gothic" w:hAnsi="Century Gothic" w:cs="Century Gothic"/>
                <w:sz w:val="22"/>
                <w:szCs w:val="22"/>
                <w:shd w:val="clear" w:color="auto" w:fill="FFFFFF"/>
              </w:rPr>
              <w:t>. He assists various programs at MDE in the characterization, assessment, and cleanup of environmental impacts.</w:t>
            </w:r>
            <w:r w:rsidRPr="00817FA8">
              <w:rPr>
                <w:rStyle w:val="eop"/>
                <w:rFonts w:ascii="Century Gothic" w:eastAsia="Century Gothic" w:hAnsi="Century Gothic" w:cs="Century Gothic"/>
                <w:sz w:val="22"/>
                <w:szCs w:val="22"/>
                <w:shd w:val="clear" w:color="auto" w:fill="FFFFFF"/>
              </w:rPr>
              <w:t> </w:t>
            </w:r>
          </w:p>
        </w:tc>
      </w:tr>
      <w:tr w:rsidR="009E125F" w:rsidRPr="00817FA8" w14:paraId="13512FF0" w14:textId="77777777" w:rsidTr="2C6482D9">
        <w:tc>
          <w:tcPr>
            <w:tcW w:w="5400" w:type="dxa"/>
          </w:tcPr>
          <w:p w14:paraId="625C46E5" w14:textId="70925AD2" w:rsidR="009E125F" w:rsidRPr="00817FA8" w:rsidRDefault="009E125F" w:rsidP="009E125F">
            <w:pPr>
              <w:rPr>
                <w:rStyle w:val="normaltextrun"/>
                <w:rFonts w:ascii="Century Gothic" w:eastAsia="Century Gothic" w:hAnsi="Century Gothic" w:cs="Century Gothic"/>
                <w:b/>
                <w:bCs/>
                <w:sz w:val="22"/>
                <w:szCs w:val="22"/>
                <w:bdr w:val="none" w:sz="0" w:space="0" w:color="auto" w:frame="1"/>
              </w:rPr>
            </w:pPr>
            <w:r w:rsidRPr="00817FA8">
              <w:rPr>
                <w:rStyle w:val="normaltextrun"/>
                <w:rFonts w:ascii="Century Gothic" w:eastAsia="Century Gothic" w:hAnsi="Century Gothic" w:cs="Century Gothic"/>
                <w:b/>
                <w:bCs/>
                <w:sz w:val="22"/>
                <w:szCs w:val="22"/>
                <w:shd w:val="clear" w:color="auto" w:fill="FFFFFF"/>
              </w:rPr>
              <w:t xml:space="preserve">Dr. Upal Gosh </w:t>
            </w:r>
            <w:r w:rsidRPr="00817FA8">
              <w:rPr>
                <w:rStyle w:val="normaltextrun"/>
                <w:rFonts w:ascii="Century Gothic" w:eastAsia="Century Gothic" w:hAnsi="Century Gothic" w:cs="Century Gothic"/>
                <w:sz w:val="22"/>
                <w:szCs w:val="22"/>
                <w:shd w:val="clear" w:color="auto" w:fill="FFFFFF"/>
              </w:rPr>
              <w:t> </w:t>
            </w:r>
          </w:p>
        </w:tc>
        <w:tc>
          <w:tcPr>
            <w:tcW w:w="5940" w:type="dxa"/>
            <w:gridSpan w:val="2"/>
          </w:tcPr>
          <w:p w14:paraId="0918B129" w14:textId="30CBA2F0" w:rsidR="009E125F" w:rsidRPr="00817FA8" w:rsidRDefault="009E125F" w:rsidP="009E125F">
            <w:pPr>
              <w:rPr>
                <w:rStyle w:val="normaltextrun"/>
                <w:rFonts w:ascii="Century Gothic" w:eastAsia="Century Gothic" w:hAnsi="Century Gothic" w:cs="Century Gothic"/>
                <w:b/>
                <w:bCs/>
                <w:color w:val="000000"/>
                <w:sz w:val="22"/>
                <w:szCs w:val="22"/>
                <w:bdr w:val="none" w:sz="0" w:space="0" w:color="auto" w:frame="1"/>
              </w:rPr>
            </w:pPr>
            <w:r w:rsidRPr="00817FA8">
              <w:rPr>
                <w:rStyle w:val="normaltextrun"/>
                <w:rFonts w:ascii="Century Gothic" w:eastAsia="Century Gothic" w:hAnsi="Century Gothic" w:cs="Century Gothic"/>
                <w:b/>
                <w:bCs/>
                <w:color w:val="000000"/>
                <w:sz w:val="22"/>
                <w:szCs w:val="22"/>
                <w:bdr w:val="none" w:sz="0" w:space="0" w:color="auto" w:frame="1"/>
              </w:rPr>
              <w:t>University of Maryland Baltimore County</w:t>
            </w:r>
            <w:r w:rsidR="00612B40" w:rsidRPr="00817FA8">
              <w:rPr>
                <w:rStyle w:val="normaltextrun"/>
                <w:rFonts w:ascii="Century Gothic" w:eastAsia="Century Gothic" w:hAnsi="Century Gothic" w:cs="Century Gothic"/>
                <w:b/>
                <w:bCs/>
                <w:color w:val="000000"/>
                <w:sz w:val="22"/>
                <w:szCs w:val="22"/>
                <w:bdr w:val="none" w:sz="0" w:space="0" w:color="auto" w:frame="1"/>
              </w:rPr>
              <w:t xml:space="preserve"> (UMBC)</w:t>
            </w:r>
          </w:p>
        </w:tc>
      </w:tr>
      <w:tr w:rsidR="009E125F" w:rsidRPr="00817FA8" w14:paraId="65E5B460" w14:textId="77777777" w:rsidTr="2C6482D9">
        <w:tc>
          <w:tcPr>
            <w:tcW w:w="11340" w:type="dxa"/>
            <w:gridSpan w:val="3"/>
          </w:tcPr>
          <w:p w14:paraId="3CD22BC3" w14:textId="6D10D600" w:rsidR="009E125F" w:rsidRPr="00817FA8" w:rsidRDefault="009E125F" w:rsidP="009E125F">
            <w:pPr>
              <w:rPr>
                <w:rFonts w:ascii="Century Gothic" w:eastAsia="Century Gothic" w:hAnsi="Century Gothic" w:cs="Century Gothic"/>
                <w:sz w:val="22"/>
                <w:szCs w:val="22"/>
                <w:bdr w:val="none" w:sz="0" w:space="0" w:color="auto" w:frame="1"/>
              </w:rPr>
            </w:pPr>
            <w:r w:rsidRPr="00817FA8">
              <w:rPr>
                <w:rFonts w:ascii="Century Gothic" w:hAnsi="Century Gothic"/>
                <w:sz w:val="22"/>
                <w:szCs w:val="22"/>
              </w:rPr>
              <w:t xml:space="preserve">Is a professor in the department of Chemical, Biochemical, and Environmental Engineering at </w:t>
            </w:r>
            <w:r w:rsidR="00612B40" w:rsidRPr="00817FA8">
              <w:rPr>
                <w:rFonts w:ascii="Century Gothic" w:hAnsi="Century Gothic"/>
                <w:sz w:val="22"/>
                <w:szCs w:val="22"/>
              </w:rPr>
              <w:t>UMBC</w:t>
            </w:r>
            <w:r w:rsidRPr="00817FA8">
              <w:rPr>
                <w:rFonts w:ascii="Century Gothic" w:hAnsi="Century Gothic"/>
                <w:sz w:val="22"/>
                <w:szCs w:val="22"/>
              </w:rPr>
              <w:t>.  His group performs research in environmental engineering and science with a focus on the fate, effects, and remediation of toxic pollutants in the environment. His research has contributed to the development and transition of novel sediment remediation technologies based on altering sediment geochemistry and enhancing biological degradation</w:t>
            </w:r>
            <w:r w:rsidR="00612B40" w:rsidRPr="00817FA8">
              <w:rPr>
                <w:rFonts w:ascii="Century Gothic" w:hAnsi="Century Gothic"/>
                <w:sz w:val="22"/>
                <w:szCs w:val="22"/>
              </w:rPr>
              <w:t xml:space="preserve"> and has been </w:t>
            </w:r>
            <w:r w:rsidRPr="00817FA8">
              <w:rPr>
                <w:rFonts w:ascii="Century Gothic" w:hAnsi="Century Gothic"/>
                <w:sz w:val="22"/>
                <w:szCs w:val="22"/>
              </w:rPr>
              <w:t>recognized through multiple awards including the University System of Maryland Regents award for Excellence in Scholarship, Research, and Creative Activity. He is an Associate Editor of the journal Environmental Toxicology and Chemistry</w:t>
            </w:r>
            <w:r w:rsidR="00612B40" w:rsidRPr="00817FA8">
              <w:rPr>
                <w:rFonts w:ascii="Century Gothic" w:hAnsi="Century Gothic"/>
                <w:sz w:val="22"/>
                <w:szCs w:val="22"/>
              </w:rPr>
              <w:t xml:space="preserve"> and </w:t>
            </w:r>
            <w:r w:rsidRPr="00817FA8">
              <w:rPr>
                <w:rFonts w:ascii="Century Gothic" w:hAnsi="Century Gothic"/>
                <w:sz w:val="22"/>
                <w:szCs w:val="22"/>
              </w:rPr>
              <w:t>co-founder of two startup companies in environmental remediation.</w:t>
            </w:r>
          </w:p>
        </w:tc>
      </w:tr>
      <w:tr w:rsidR="009E125F" w:rsidRPr="00817FA8" w14:paraId="2C0A4A73" w14:textId="77777777" w:rsidTr="2C6482D9">
        <w:tc>
          <w:tcPr>
            <w:tcW w:w="5400" w:type="dxa"/>
          </w:tcPr>
          <w:p w14:paraId="2793B344" w14:textId="04E150EC" w:rsidR="009E125F" w:rsidRPr="00817FA8" w:rsidRDefault="009E125F" w:rsidP="009E125F">
            <w:pPr>
              <w:rPr>
                <w:rFonts w:ascii="Century Gothic" w:eastAsia="Century Gothic" w:hAnsi="Century Gothic" w:cs="Century Gothic"/>
                <w:b/>
                <w:bCs/>
                <w:sz w:val="22"/>
                <w:szCs w:val="22"/>
              </w:rPr>
            </w:pPr>
            <w:r w:rsidRPr="00817FA8">
              <w:rPr>
                <w:rFonts w:ascii="Century Gothic" w:eastAsia="Century Gothic" w:hAnsi="Century Gothic" w:cs="Century Gothic"/>
                <w:b/>
                <w:bCs/>
                <w:sz w:val="22"/>
                <w:szCs w:val="22"/>
                <w:shd w:val="clear" w:color="auto" w:fill="FFFFFF"/>
              </w:rPr>
              <w:t>Kara Pennino</w:t>
            </w:r>
          </w:p>
        </w:tc>
        <w:tc>
          <w:tcPr>
            <w:tcW w:w="5940" w:type="dxa"/>
            <w:gridSpan w:val="2"/>
          </w:tcPr>
          <w:p w14:paraId="6851113E" w14:textId="360CD63E" w:rsidR="009E125F" w:rsidRPr="00817FA8" w:rsidRDefault="009E125F" w:rsidP="009E125F">
            <w:pPr>
              <w:rPr>
                <w:rFonts w:ascii="Century Gothic" w:eastAsia="Century Gothic" w:hAnsi="Century Gothic" w:cs="Century Gothic"/>
                <w:b/>
                <w:bCs/>
                <w:sz w:val="22"/>
                <w:szCs w:val="22"/>
              </w:rPr>
            </w:pPr>
            <w:r w:rsidRPr="00817FA8">
              <w:rPr>
                <w:rStyle w:val="normaltextrun"/>
                <w:rFonts w:ascii="Century Gothic" w:eastAsia="Century Gothic" w:hAnsi="Century Gothic" w:cs="Century Gothic"/>
                <w:b/>
                <w:bCs/>
                <w:color w:val="000000"/>
                <w:sz w:val="22"/>
                <w:szCs w:val="22"/>
                <w:bdr w:val="none" w:sz="0" w:space="0" w:color="auto" w:frame="1"/>
              </w:rPr>
              <w:t>D</w:t>
            </w:r>
            <w:r w:rsidRPr="00817FA8">
              <w:rPr>
                <w:rStyle w:val="normaltextrun"/>
                <w:rFonts w:ascii="Century Gothic" w:eastAsia="Century Gothic" w:hAnsi="Century Gothic" w:cs="Century Gothic"/>
                <w:b/>
                <w:bCs/>
                <w:sz w:val="22"/>
                <w:szCs w:val="22"/>
                <w:bdr w:val="none" w:sz="0" w:space="0" w:color="auto" w:frame="1"/>
              </w:rPr>
              <w:t>OEE</w:t>
            </w:r>
          </w:p>
        </w:tc>
      </w:tr>
      <w:tr w:rsidR="009E125F" w:rsidRPr="00817FA8" w14:paraId="2EE2AE34" w14:textId="77777777" w:rsidTr="2C6482D9">
        <w:tc>
          <w:tcPr>
            <w:tcW w:w="11340" w:type="dxa"/>
            <w:gridSpan w:val="3"/>
          </w:tcPr>
          <w:p w14:paraId="4CEF30B4" w14:textId="35B0B6D5" w:rsidR="009E125F" w:rsidRPr="00817FA8" w:rsidRDefault="009E125F" w:rsidP="009E125F">
            <w:pPr>
              <w:rPr>
                <w:rFonts w:ascii="Century Gothic" w:eastAsia="Century Gothic" w:hAnsi="Century Gothic" w:cs="Century Gothic"/>
                <w:sz w:val="22"/>
                <w:szCs w:val="22"/>
              </w:rPr>
            </w:pPr>
            <w:r w:rsidRPr="00817FA8">
              <w:rPr>
                <w:rFonts w:ascii="Century Gothic" w:hAnsi="Century Gothic"/>
                <w:sz w:val="22"/>
                <w:szCs w:val="22"/>
              </w:rPr>
              <w:t xml:space="preserve">Is as an Environmental Protection Specialist in the Watershed Protection Division. In this role, she spearheads stakeholder and community engagement, Diversity, Equity, Inclusion and Justice initiatives, and is the Project Manager for the DC Anacostia River Corridor Restoration Plan. Kara holds a master’s degree in Sustainable Urban Planning from George Washington University and a certificate in Advanced Public Engagement for Local Government from Pepperdine School of Public Policy. </w:t>
            </w:r>
          </w:p>
        </w:tc>
      </w:tr>
      <w:tr w:rsidR="009E125F" w:rsidRPr="00817FA8" w14:paraId="2325D3E3" w14:textId="77777777" w:rsidTr="2C6482D9">
        <w:tc>
          <w:tcPr>
            <w:tcW w:w="5670" w:type="dxa"/>
            <w:gridSpan w:val="2"/>
          </w:tcPr>
          <w:p w14:paraId="6243C8EF" w14:textId="745562B4" w:rsidR="009E125F" w:rsidRPr="00817FA8" w:rsidRDefault="009E125F" w:rsidP="009E125F">
            <w:pPr>
              <w:rPr>
                <w:rFonts w:ascii="Century Gothic" w:eastAsia="Century Gothic" w:hAnsi="Century Gothic" w:cs="Century Gothic"/>
                <w:b/>
                <w:bCs/>
                <w:sz w:val="22"/>
                <w:szCs w:val="22"/>
                <w:shd w:val="clear" w:color="auto" w:fill="FFFFFF"/>
              </w:rPr>
            </w:pPr>
            <w:r w:rsidRPr="00817FA8">
              <w:rPr>
                <w:rFonts w:ascii="Century Gothic" w:eastAsia="Century Gothic" w:hAnsi="Century Gothic" w:cs="Century Gothic"/>
                <w:b/>
                <w:bCs/>
                <w:sz w:val="22"/>
                <w:szCs w:val="22"/>
                <w:shd w:val="clear" w:color="auto" w:fill="FFFFFF"/>
              </w:rPr>
              <w:t>Gretchen Mikeska, PE</w:t>
            </w:r>
          </w:p>
        </w:tc>
        <w:tc>
          <w:tcPr>
            <w:tcW w:w="5670" w:type="dxa"/>
          </w:tcPr>
          <w:p w14:paraId="1A1E9AD0" w14:textId="15397F1D" w:rsidR="009E125F" w:rsidRPr="00817FA8" w:rsidRDefault="009E125F" w:rsidP="009E125F">
            <w:pPr>
              <w:rPr>
                <w:rFonts w:ascii="Century Gothic" w:eastAsia="Century Gothic" w:hAnsi="Century Gothic" w:cs="Century Gothic"/>
                <w:b/>
                <w:bCs/>
                <w:color w:val="323130"/>
                <w:sz w:val="22"/>
                <w:szCs w:val="22"/>
                <w:shd w:val="clear" w:color="auto" w:fill="FFFFFF"/>
              </w:rPr>
            </w:pPr>
            <w:r w:rsidRPr="00817FA8">
              <w:rPr>
                <w:rFonts w:ascii="Century Gothic" w:eastAsia="Century Gothic" w:hAnsi="Century Gothic" w:cs="Century Gothic"/>
                <w:b/>
                <w:bCs/>
                <w:color w:val="323130"/>
                <w:sz w:val="22"/>
                <w:szCs w:val="22"/>
                <w:shd w:val="clear" w:color="auto" w:fill="FFFFFF"/>
              </w:rPr>
              <w:t>DOEE</w:t>
            </w:r>
          </w:p>
        </w:tc>
      </w:tr>
      <w:tr w:rsidR="009E125F" w:rsidRPr="00817FA8" w14:paraId="7E24D5F9" w14:textId="77777777" w:rsidTr="2C6482D9">
        <w:tc>
          <w:tcPr>
            <w:tcW w:w="11340" w:type="dxa"/>
            <w:gridSpan w:val="3"/>
          </w:tcPr>
          <w:p w14:paraId="67032164" w14:textId="4B460207" w:rsidR="009E125F" w:rsidRPr="00817FA8" w:rsidRDefault="009E125F" w:rsidP="009E125F">
            <w:pPr>
              <w:rPr>
                <w:rFonts w:ascii="Century Gothic" w:eastAsia="Century Gothic" w:hAnsi="Century Gothic" w:cs="Century Gothic"/>
                <w:sz w:val="22"/>
                <w:szCs w:val="22"/>
                <w:shd w:val="clear" w:color="auto" w:fill="FFFFFF"/>
              </w:rPr>
            </w:pPr>
            <w:r w:rsidRPr="00817FA8">
              <w:rPr>
                <w:rFonts w:ascii="Century Gothic" w:eastAsia="Century Gothic" w:hAnsi="Century Gothic" w:cs="Century Gothic"/>
                <w:sz w:val="22"/>
                <w:szCs w:val="22"/>
              </w:rPr>
              <w:t>Is the Anacostia Coordinator for DOEE. She keeps Director Jackson up to date on the many aspects of the Anacostia River Sediment Project (ARSP), Natural Resources Damage Assessment and Restoration (NRDAR), and coordinates with Anacostia River Corridor stakeholders.  She also serves as the District’s trustee representative for the Anacostia River NRDAR.</w:t>
            </w:r>
          </w:p>
        </w:tc>
      </w:tr>
      <w:tr w:rsidR="009E125F" w:rsidRPr="00817FA8" w14:paraId="383ABE17" w14:textId="77777777" w:rsidTr="2C6482D9">
        <w:trPr>
          <w:trHeight w:val="300"/>
        </w:trPr>
        <w:tc>
          <w:tcPr>
            <w:tcW w:w="11340" w:type="dxa"/>
            <w:gridSpan w:val="3"/>
          </w:tcPr>
          <w:p w14:paraId="52F3CC06" w14:textId="496F8AAA" w:rsidR="009E125F" w:rsidRPr="00817FA8" w:rsidRDefault="009E125F" w:rsidP="009E125F">
            <w:pPr>
              <w:rPr>
                <w:rFonts w:ascii="Century Gothic" w:eastAsia="Century Gothic" w:hAnsi="Century Gothic" w:cs="Century Gothic"/>
                <w:b/>
                <w:bCs/>
                <w:sz w:val="22"/>
                <w:szCs w:val="22"/>
              </w:rPr>
            </w:pPr>
            <w:r w:rsidRPr="00817FA8">
              <w:rPr>
                <w:rStyle w:val="normaltextrun"/>
                <w:rFonts w:ascii="Century Gothic" w:eastAsia="Century Gothic" w:hAnsi="Century Gothic" w:cs="Century Gothic"/>
                <w:b/>
                <w:bCs/>
                <w:sz w:val="22"/>
                <w:szCs w:val="22"/>
                <w:bdr w:val="none" w:sz="0" w:space="0" w:color="auto" w:frame="1"/>
              </w:rPr>
              <w:t>Dev Murali, PG</w:t>
            </w:r>
          </w:p>
        </w:tc>
      </w:tr>
      <w:tr w:rsidR="009E125F" w:rsidRPr="00817FA8" w14:paraId="69C5D022" w14:textId="77777777" w:rsidTr="2C6482D9">
        <w:trPr>
          <w:trHeight w:val="300"/>
        </w:trPr>
        <w:tc>
          <w:tcPr>
            <w:tcW w:w="11340" w:type="dxa"/>
            <w:gridSpan w:val="3"/>
          </w:tcPr>
          <w:p w14:paraId="100E4EF3" w14:textId="1DA3B8BA" w:rsidR="009E125F" w:rsidRPr="00817FA8" w:rsidRDefault="009E125F" w:rsidP="009E125F">
            <w:pPr>
              <w:rPr>
                <w:rFonts w:ascii="Century Gothic" w:eastAsia="Century Gothic" w:hAnsi="Century Gothic" w:cs="Century Gothic"/>
                <w:sz w:val="22"/>
                <w:szCs w:val="22"/>
              </w:rPr>
            </w:pPr>
            <w:r w:rsidRPr="00817FA8">
              <w:rPr>
                <w:rFonts w:ascii="Century Gothic" w:eastAsia="Century Gothic" w:hAnsi="Century Gothic" w:cs="Century Gothic"/>
                <w:sz w:val="22"/>
                <w:szCs w:val="22"/>
              </w:rPr>
              <w:t>Is the Remedial Project Manager (RPM) for the Anacostia River Sediment Project (ARSP). He is responsible for the implementing the Interim Record of Decision (IROD) and determining its long-term effectiveness.</w:t>
            </w:r>
          </w:p>
        </w:tc>
      </w:tr>
    </w:tbl>
    <w:p w14:paraId="7A055D4B" w14:textId="32F84884" w:rsidR="2C6482D9" w:rsidRDefault="2C6482D9"/>
    <w:p w14:paraId="57C0D4D3" w14:textId="44D72755" w:rsidR="003D5431" w:rsidRDefault="003D5431" w:rsidP="00F51D82">
      <w:pPr>
        <w:pStyle w:val="Default"/>
        <w:rPr>
          <w:rFonts w:ascii="Arial" w:hAnsi="Arial" w:cs="Arial"/>
        </w:rPr>
      </w:pPr>
    </w:p>
    <w:p w14:paraId="57C0D4D9" w14:textId="3BC88C41" w:rsidR="00BE0B0A" w:rsidRPr="00184939" w:rsidRDefault="00BE0B0A" w:rsidP="00184939">
      <w:pPr>
        <w:jc w:val="center"/>
        <w:rPr>
          <w:rFonts w:ascii="Arial" w:hAnsi="Arial" w:cs="Arial"/>
        </w:rPr>
      </w:pPr>
    </w:p>
    <w:sectPr w:rsidR="00BE0B0A" w:rsidRPr="00184939" w:rsidSect="005879A7">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9D49" w14:textId="77777777" w:rsidR="00174FD2" w:rsidRDefault="00174FD2" w:rsidP="005879A7">
      <w:r>
        <w:separator/>
      </w:r>
    </w:p>
  </w:endnote>
  <w:endnote w:type="continuationSeparator" w:id="0">
    <w:p w14:paraId="02E0C4E4" w14:textId="77777777" w:rsidR="00174FD2" w:rsidRDefault="00174FD2" w:rsidP="005879A7">
      <w:r>
        <w:continuationSeparator/>
      </w:r>
    </w:p>
  </w:endnote>
  <w:endnote w:type="continuationNotice" w:id="1">
    <w:p w14:paraId="5F130E14" w14:textId="77777777" w:rsidR="00174FD2" w:rsidRDefault="0017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FA4F" w14:textId="77777777" w:rsidR="00174FD2" w:rsidRDefault="00174FD2" w:rsidP="005879A7">
      <w:r>
        <w:separator/>
      </w:r>
    </w:p>
  </w:footnote>
  <w:footnote w:type="continuationSeparator" w:id="0">
    <w:p w14:paraId="17E82C0C" w14:textId="77777777" w:rsidR="00174FD2" w:rsidRDefault="00174FD2" w:rsidP="005879A7">
      <w:r>
        <w:continuationSeparator/>
      </w:r>
    </w:p>
  </w:footnote>
  <w:footnote w:type="continuationNotice" w:id="1">
    <w:p w14:paraId="1950A410" w14:textId="77777777" w:rsidR="00174FD2" w:rsidRDefault="00174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7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7020"/>
      <w:gridCol w:w="2610"/>
    </w:tblGrid>
    <w:tr w:rsidR="005879A7" w:rsidRPr="001016DA" w14:paraId="2D3B6996" w14:textId="77777777" w:rsidTr="59BC30F2">
      <w:trPr>
        <w:trHeight w:val="1610"/>
      </w:trPr>
      <w:tc>
        <w:tcPr>
          <w:tcW w:w="2070" w:type="dxa"/>
        </w:tcPr>
        <w:p w14:paraId="066E4AEC" w14:textId="77777777" w:rsidR="005879A7" w:rsidRPr="001016DA" w:rsidRDefault="005879A7" w:rsidP="00292091">
          <w:pPr>
            <w:tabs>
              <w:tab w:val="center" w:pos="4680"/>
              <w:tab w:val="right" w:pos="9360"/>
            </w:tabs>
            <w:rPr>
              <w:rFonts w:ascii="Calibri" w:eastAsia="Calibri" w:hAnsi="Calibri"/>
            </w:rPr>
          </w:pPr>
          <w:r w:rsidRPr="001016DA">
            <w:rPr>
              <w:rFonts w:ascii="Century Gothic" w:eastAsia="Calibri" w:hAnsi="Century Gothic"/>
              <w:b/>
              <w:bCs/>
              <w:noProof/>
              <w:sz w:val="36"/>
              <w:szCs w:val="36"/>
            </w:rPr>
            <w:drawing>
              <wp:anchor distT="0" distB="0" distL="114300" distR="114300" simplePos="0" relativeHeight="251658241" behindDoc="0" locked="0" layoutInCell="1" allowOverlap="1" wp14:anchorId="5B4E6938" wp14:editId="6A277F5B">
                <wp:simplePos x="0" y="0"/>
                <wp:positionH relativeFrom="column">
                  <wp:posOffset>-68580</wp:posOffset>
                </wp:positionH>
                <wp:positionV relativeFrom="margin">
                  <wp:posOffset>12700</wp:posOffset>
                </wp:positionV>
                <wp:extent cx="1304925" cy="386715"/>
                <wp:effectExtent l="0" t="0" r="9525" b="0"/>
                <wp:wrapSquare wrapText="bothSides"/>
                <wp:docPr id="1" name="Picture 1" descr="C:\DOEE-logo--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DOEE-logo--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86715"/>
                        </a:xfrm>
                        <a:prstGeom prst="rect">
                          <a:avLst/>
                        </a:prstGeom>
                        <a:noFill/>
                      </pic:spPr>
                    </pic:pic>
                  </a:graphicData>
                </a:graphic>
                <wp14:sizeRelH relativeFrom="margin">
                  <wp14:pctWidth>0</wp14:pctWidth>
                </wp14:sizeRelH>
                <wp14:sizeRelV relativeFrom="margin">
                  <wp14:pctHeight>0</wp14:pctHeight>
                </wp14:sizeRelV>
              </wp:anchor>
            </w:drawing>
          </w:r>
        </w:p>
      </w:tc>
      <w:tc>
        <w:tcPr>
          <w:tcW w:w="7020" w:type="dxa"/>
        </w:tcPr>
        <w:p w14:paraId="503CF24F" w14:textId="417ABDFD" w:rsidR="005879A7" w:rsidRPr="001016DA" w:rsidRDefault="005879A7" w:rsidP="0073081A">
          <w:pPr>
            <w:spacing w:after="200" w:line="276" w:lineRule="auto"/>
            <w:jc w:val="center"/>
            <w:rPr>
              <w:rFonts w:ascii="Century Gothic" w:eastAsia="Calibri" w:hAnsi="Century Gothic"/>
              <w:b/>
              <w:bCs/>
            </w:rPr>
          </w:pPr>
          <w:r w:rsidRPr="001016DA">
            <w:rPr>
              <w:rFonts w:ascii="Century Gothic" w:eastAsia="Calibri" w:hAnsi="Century Gothic"/>
              <w:b/>
              <w:bCs/>
            </w:rPr>
            <w:t>LEADERSHIP COUNCIL FOR A CLEANER ANACOSTIA RIVER</w:t>
          </w:r>
          <w:r>
            <w:rPr>
              <w:rFonts w:ascii="Century Gothic" w:eastAsia="Calibri" w:hAnsi="Century Gothic"/>
              <w:b/>
              <w:bCs/>
            </w:rPr>
            <w:br/>
          </w:r>
          <w:r w:rsidR="00637EE8">
            <w:rPr>
              <w:rFonts w:ascii="Century Gothic" w:eastAsia="Calibri" w:hAnsi="Century Gothic"/>
            </w:rPr>
            <w:t>June 8</w:t>
          </w:r>
          <w:r w:rsidRPr="001016DA">
            <w:rPr>
              <w:rFonts w:ascii="Century Gothic" w:eastAsia="Calibri" w:hAnsi="Century Gothic"/>
            </w:rPr>
            <w:t>, 20</w:t>
          </w:r>
          <w:r>
            <w:rPr>
              <w:rFonts w:ascii="Century Gothic" w:eastAsia="Calibri" w:hAnsi="Century Gothic"/>
            </w:rPr>
            <w:t>2</w:t>
          </w:r>
          <w:r w:rsidR="008749F4">
            <w:rPr>
              <w:rFonts w:ascii="Century Gothic" w:eastAsia="Calibri" w:hAnsi="Century Gothic"/>
            </w:rPr>
            <w:t>3</w:t>
          </w:r>
          <w:r>
            <w:rPr>
              <w:rFonts w:ascii="Century Gothic" w:eastAsia="Calibri" w:hAnsi="Century Gothic"/>
              <w:b/>
              <w:bCs/>
            </w:rPr>
            <w:br/>
          </w:r>
          <w:r w:rsidRPr="001016DA">
            <w:rPr>
              <w:rFonts w:ascii="Century Gothic" w:eastAsia="Calibri" w:hAnsi="Century Gothic"/>
            </w:rPr>
            <w:t>10:00 AM – 1</w:t>
          </w:r>
          <w:r>
            <w:rPr>
              <w:rFonts w:ascii="Century Gothic" w:eastAsia="Calibri" w:hAnsi="Century Gothic"/>
            </w:rPr>
            <w:t>2</w:t>
          </w:r>
          <w:r w:rsidRPr="001016DA">
            <w:rPr>
              <w:rFonts w:ascii="Century Gothic" w:eastAsia="Calibri" w:hAnsi="Century Gothic"/>
            </w:rPr>
            <w:t>:00 PM</w:t>
          </w:r>
          <w:r>
            <w:rPr>
              <w:rFonts w:ascii="Century Gothic" w:eastAsia="Calibri" w:hAnsi="Century Gothic"/>
              <w:b/>
              <w:bCs/>
            </w:rPr>
            <w:br/>
          </w:r>
        </w:p>
      </w:tc>
      <w:tc>
        <w:tcPr>
          <w:tcW w:w="2610" w:type="dxa"/>
        </w:tcPr>
        <w:p w14:paraId="4D28B1D7" w14:textId="77777777" w:rsidR="005879A7" w:rsidRPr="001016DA" w:rsidRDefault="005879A7" w:rsidP="00292091">
          <w:pPr>
            <w:tabs>
              <w:tab w:val="center" w:pos="4680"/>
              <w:tab w:val="right" w:pos="9360"/>
            </w:tabs>
            <w:rPr>
              <w:rFonts w:ascii="Calibri" w:eastAsia="Calibri" w:hAnsi="Calibri"/>
            </w:rPr>
          </w:pPr>
          <w:r w:rsidRPr="001016DA">
            <w:rPr>
              <w:rFonts w:ascii="Century Gothic" w:eastAsia="Calibri" w:hAnsi="Century Gothic"/>
              <w:b/>
              <w:bCs/>
              <w:noProof/>
              <w:sz w:val="36"/>
              <w:szCs w:val="36"/>
            </w:rPr>
            <w:drawing>
              <wp:anchor distT="0" distB="0" distL="114300" distR="114300" simplePos="0" relativeHeight="251658240" behindDoc="0" locked="0" layoutInCell="1" allowOverlap="1" wp14:anchorId="084DA320" wp14:editId="2577A6AB">
                <wp:simplePos x="0" y="0"/>
                <wp:positionH relativeFrom="column">
                  <wp:posOffset>-68580</wp:posOffset>
                </wp:positionH>
                <wp:positionV relativeFrom="margin">
                  <wp:posOffset>12700</wp:posOffset>
                </wp:positionV>
                <wp:extent cx="1647825" cy="428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DOEE-logo--DC.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47825" cy="42862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E62EFD1" w14:textId="77777777" w:rsidR="005879A7" w:rsidRDefault="0058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D14"/>
    <w:multiLevelType w:val="hybridMultilevel"/>
    <w:tmpl w:val="2638B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DE2B1C"/>
    <w:multiLevelType w:val="hybridMultilevel"/>
    <w:tmpl w:val="097C4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B4BC7"/>
    <w:multiLevelType w:val="hybridMultilevel"/>
    <w:tmpl w:val="94A4D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5A5FD0"/>
    <w:multiLevelType w:val="hybridMultilevel"/>
    <w:tmpl w:val="8B5E3970"/>
    <w:lvl w:ilvl="0" w:tplc="E64484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954F5B"/>
    <w:multiLevelType w:val="hybridMultilevel"/>
    <w:tmpl w:val="3D58A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59956002">
    <w:abstractNumId w:val="3"/>
  </w:num>
  <w:num w:numId="2" w16cid:durableId="81998779">
    <w:abstractNumId w:val="4"/>
  </w:num>
  <w:num w:numId="3" w16cid:durableId="1485900098">
    <w:abstractNumId w:val="0"/>
  </w:num>
  <w:num w:numId="4" w16cid:durableId="2081175592">
    <w:abstractNumId w:val="2"/>
  </w:num>
  <w:num w:numId="5" w16cid:durableId="120718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0"/>
    <w:rsid w:val="00022285"/>
    <w:rsid w:val="00027671"/>
    <w:rsid w:val="00044A76"/>
    <w:rsid w:val="000552B1"/>
    <w:rsid w:val="00071E05"/>
    <w:rsid w:val="00074CB1"/>
    <w:rsid w:val="000B1477"/>
    <w:rsid w:val="000B276C"/>
    <w:rsid w:val="000B2ADD"/>
    <w:rsid w:val="000B75F6"/>
    <w:rsid w:val="000C4488"/>
    <w:rsid w:val="000C4F68"/>
    <w:rsid w:val="000C76A6"/>
    <w:rsid w:val="000D169D"/>
    <w:rsid w:val="000D25A5"/>
    <w:rsid w:val="000E3148"/>
    <w:rsid w:val="000F1379"/>
    <w:rsid w:val="000F3357"/>
    <w:rsid w:val="001171A9"/>
    <w:rsid w:val="001206A2"/>
    <w:rsid w:val="00133ED9"/>
    <w:rsid w:val="00143C0D"/>
    <w:rsid w:val="00146712"/>
    <w:rsid w:val="0015037C"/>
    <w:rsid w:val="00161C29"/>
    <w:rsid w:val="00174FD2"/>
    <w:rsid w:val="00184939"/>
    <w:rsid w:val="00185396"/>
    <w:rsid w:val="001877FB"/>
    <w:rsid w:val="00195B9A"/>
    <w:rsid w:val="001A1495"/>
    <w:rsid w:val="001A2FF2"/>
    <w:rsid w:val="001B2FB3"/>
    <w:rsid w:val="001C7F7F"/>
    <w:rsid w:val="001D050C"/>
    <w:rsid w:val="001E0539"/>
    <w:rsid w:val="001E16DA"/>
    <w:rsid w:val="001E2E61"/>
    <w:rsid w:val="001F5A74"/>
    <w:rsid w:val="00205FBB"/>
    <w:rsid w:val="00210313"/>
    <w:rsid w:val="00220C21"/>
    <w:rsid w:val="0022444F"/>
    <w:rsid w:val="00227FE3"/>
    <w:rsid w:val="00231867"/>
    <w:rsid w:val="00235FB8"/>
    <w:rsid w:val="00242C84"/>
    <w:rsid w:val="002437D6"/>
    <w:rsid w:val="00252DB2"/>
    <w:rsid w:val="00263668"/>
    <w:rsid w:val="00274496"/>
    <w:rsid w:val="002842FF"/>
    <w:rsid w:val="00292091"/>
    <w:rsid w:val="00297F8B"/>
    <w:rsid w:val="002A19B1"/>
    <w:rsid w:val="002B02C3"/>
    <w:rsid w:val="002B042E"/>
    <w:rsid w:val="002C7866"/>
    <w:rsid w:val="002D27AA"/>
    <w:rsid w:val="002D2A29"/>
    <w:rsid w:val="002E1A83"/>
    <w:rsid w:val="002E21E4"/>
    <w:rsid w:val="002F7683"/>
    <w:rsid w:val="002F7DDC"/>
    <w:rsid w:val="0030174E"/>
    <w:rsid w:val="003036EE"/>
    <w:rsid w:val="00307901"/>
    <w:rsid w:val="0031059C"/>
    <w:rsid w:val="0031490D"/>
    <w:rsid w:val="00331623"/>
    <w:rsid w:val="00333F18"/>
    <w:rsid w:val="003341D9"/>
    <w:rsid w:val="00335AAE"/>
    <w:rsid w:val="00336F67"/>
    <w:rsid w:val="00356114"/>
    <w:rsid w:val="00356B85"/>
    <w:rsid w:val="00360619"/>
    <w:rsid w:val="00364508"/>
    <w:rsid w:val="00374E87"/>
    <w:rsid w:val="00375D68"/>
    <w:rsid w:val="003878F1"/>
    <w:rsid w:val="003957C8"/>
    <w:rsid w:val="003C194F"/>
    <w:rsid w:val="003C2169"/>
    <w:rsid w:val="003C388D"/>
    <w:rsid w:val="003D3952"/>
    <w:rsid w:val="003D5431"/>
    <w:rsid w:val="003E2FAF"/>
    <w:rsid w:val="00403610"/>
    <w:rsid w:val="00406B70"/>
    <w:rsid w:val="00422570"/>
    <w:rsid w:val="00430074"/>
    <w:rsid w:val="00433E6B"/>
    <w:rsid w:val="0043626C"/>
    <w:rsid w:val="00437649"/>
    <w:rsid w:val="00442CE9"/>
    <w:rsid w:val="00457314"/>
    <w:rsid w:val="00457476"/>
    <w:rsid w:val="004632E9"/>
    <w:rsid w:val="00487FE9"/>
    <w:rsid w:val="004B49D2"/>
    <w:rsid w:val="004B781D"/>
    <w:rsid w:val="004C5EA1"/>
    <w:rsid w:val="004D02A5"/>
    <w:rsid w:val="004D1722"/>
    <w:rsid w:val="004D1F6E"/>
    <w:rsid w:val="004D2381"/>
    <w:rsid w:val="004D70E3"/>
    <w:rsid w:val="004F5643"/>
    <w:rsid w:val="004F65BA"/>
    <w:rsid w:val="004F6CE7"/>
    <w:rsid w:val="005048B0"/>
    <w:rsid w:val="00523377"/>
    <w:rsid w:val="00524AC1"/>
    <w:rsid w:val="00535DFA"/>
    <w:rsid w:val="005470A1"/>
    <w:rsid w:val="005665E9"/>
    <w:rsid w:val="00567554"/>
    <w:rsid w:val="00572A16"/>
    <w:rsid w:val="005748CD"/>
    <w:rsid w:val="00575E9C"/>
    <w:rsid w:val="005813A8"/>
    <w:rsid w:val="00582BB7"/>
    <w:rsid w:val="005879A7"/>
    <w:rsid w:val="00592321"/>
    <w:rsid w:val="00596E23"/>
    <w:rsid w:val="005A1A9A"/>
    <w:rsid w:val="005A5E73"/>
    <w:rsid w:val="005A7ECC"/>
    <w:rsid w:val="005B7B9D"/>
    <w:rsid w:val="005C65C6"/>
    <w:rsid w:val="005D1AC0"/>
    <w:rsid w:val="005E1401"/>
    <w:rsid w:val="00602316"/>
    <w:rsid w:val="00607F82"/>
    <w:rsid w:val="00612B40"/>
    <w:rsid w:val="006134A6"/>
    <w:rsid w:val="00620949"/>
    <w:rsid w:val="00621C82"/>
    <w:rsid w:val="00622647"/>
    <w:rsid w:val="00623AD7"/>
    <w:rsid w:val="0063459E"/>
    <w:rsid w:val="006367F0"/>
    <w:rsid w:val="00637EE8"/>
    <w:rsid w:val="006413B6"/>
    <w:rsid w:val="0065045A"/>
    <w:rsid w:val="0065190C"/>
    <w:rsid w:val="006520A4"/>
    <w:rsid w:val="00653340"/>
    <w:rsid w:val="00662C38"/>
    <w:rsid w:val="0066717C"/>
    <w:rsid w:val="00670C00"/>
    <w:rsid w:val="0067262A"/>
    <w:rsid w:val="006957E9"/>
    <w:rsid w:val="00697022"/>
    <w:rsid w:val="00697DE2"/>
    <w:rsid w:val="006A34FD"/>
    <w:rsid w:val="006A3C44"/>
    <w:rsid w:val="006A422F"/>
    <w:rsid w:val="006C1278"/>
    <w:rsid w:val="006C7374"/>
    <w:rsid w:val="006D31F7"/>
    <w:rsid w:val="006D481B"/>
    <w:rsid w:val="006D7B9A"/>
    <w:rsid w:val="006E45F6"/>
    <w:rsid w:val="006E5467"/>
    <w:rsid w:val="006E7A37"/>
    <w:rsid w:val="0070090C"/>
    <w:rsid w:val="00701C11"/>
    <w:rsid w:val="00707EB5"/>
    <w:rsid w:val="00724C8D"/>
    <w:rsid w:val="0073081A"/>
    <w:rsid w:val="00752B00"/>
    <w:rsid w:val="0075413D"/>
    <w:rsid w:val="00783D1B"/>
    <w:rsid w:val="007967C7"/>
    <w:rsid w:val="007969FD"/>
    <w:rsid w:val="007B0170"/>
    <w:rsid w:val="007B5ADB"/>
    <w:rsid w:val="007C2263"/>
    <w:rsid w:val="007D7E44"/>
    <w:rsid w:val="007E0DBF"/>
    <w:rsid w:val="007E1A7B"/>
    <w:rsid w:val="007F51BE"/>
    <w:rsid w:val="008001B0"/>
    <w:rsid w:val="00803452"/>
    <w:rsid w:val="00807B3A"/>
    <w:rsid w:val="00817FA8"/>
    <w:rsid w:val="00826C2B"/>
    <w:rsid w:val="00855711"/>
    <w:rsid w:val="00856E3E"/>
    <w:rsid w:val="00862DC5"/>
    <w:rsid w:val="008639C2"/>
    <w:rsid w:val="008649F1"/>
    <w:rsid w:val="00866177"/>
    <w:rsid w:val="00871C32"/>
    <w:rsid w:val="008749F4"/>
    <w:rsid w:val="00876DE9"/>
    <w:rsid w:val="0088335D"/>
    <w:rsid w:val="008926F3"/>
    <w:rsid w:val="008973DD"/>
    <w:rsid w:val="008A491F"/>
    <w:rsid w:val="008B0E9D"/>
    <w:rsid w:val="008C3558"/>
    <w:rsid w:val="008C4EAC"/>
    <w:rsid w:val="008C6A17"/>
    <w:rsid w:val="008D0BDF"/>
    <w:rsid w:val="008D1A1D"/>
    <w:rsid w:val="008D7016"/>
    <w:rsid w:val="008E06FC"/>
    <w:rsid w:val="008E589A"/>
    <w:rsid w:val="008F43E1"/>
    <w:rsid w:val="008F5779"/>
    <w:rsid w:val="00905E2F"/>
    <w:rsid w:val="00911579"/>
    <w:rsid w:val="00911AD3"/>
    <w:rsid w:val="00912540"/>
    <w:rsid w:val="00924C5A"/>
    <w:rsid w:val="00933AE8"/>
    <w:rsid w:val="00933F4C"/>
    <w:rsid w:val="00935C39"/>
    <w:rsid w:val="009450B2"/>
    <w:rsid w:val="00952D4F"/>
    <w:rsid w:val="009533B6"/>
    <w:rsid w:val="009636CB"/>
    <w:rsid w:val="0097739E"/>
    <w:rsid w:val="00977B20"/>
    <w:rsid w:val="009815D3"/>
    <w:rsid w:val="009816B7"/>
    <w:rsid w:val="009A11A4"/>
    <w:rsid w:val="009A6BAD"/>
    <w:rsid w:val="009B5918"/>
    <w:rsid w:val="009B7132"/>
    <w:rsid w:val="009C156E"/>
    <w:rsid w:val="009D1348"/>
    <w:rsid w:val="009E00F9"/>
    <w:rsid w:val="009E125F"/>
    <w:rsid w:val="009F5673"/>
    <w:rsid w:val="00A06428"/>
    <w:rsid w:val="00A15FBA"/>
    <w:rsid w:val="00A23851"/>
    <w:rsid w:val="00A27722"/>
    <w:rsid w:val="00A301EE"/>
    <w:rsid w:val="00A325BB"/>
    <w:rsid w:val="00A347F2"/>
    <w:rsid w:val="00A37B0B"/>
    <w:rsid w:val="00A44074"/>
    <w:rsid w:val="00A45225"/>
    <w:rsid w:val="00A54FB9"/>
    <w:rsid w:val="00A6183C"/>
    <w:rsid w:val="00A63F84"/>
    <w:rsid w:val="00A7032E"/>
    <w:rsid w:val="00A7384B"/>
    <w:rsid w:val="00A80C2D"/>
    <w:rsid w:val="00A9161A"/>
    <w:rsid w:val="00A94CFD"/>
    <w:rsid w:val="00AA2C47"/>
    <w:rsid w:val="00AA7636"/>
    <w:rsid w:val="00AB5E99"/>
    <w:rsid w:val="00AB630F"/>
    <w:rsid w:val="00AC3C87"/>
    <w:rsid w:val="00AC55AE"/>
    <w:rsid w:val="00AC6AE8"/>
    <w:rsid w:val="00AD05DE"/>
    <w:rsid w:val="00AD6F04"/>
    <w:rsid w:val="00AD7F31"/>
    <w:rsid w:val="00AE1028"/>
    <w:rsid w:val="00AF0863"/>
    <w:rsid w:val="00AF7808"/>
    <w:rsid w:val="00B00CE5"/>
    <w:rsid w:val="00B02434"/>
    <w:rsid w:val="00B02953"/>
    <w:rsid w:val="00B20304"/>
    <w:rsid w:val="00B20B81"/>
    <w:rsid w:val="00B265CA"/>
    <w:rsid w:val="00B31008"/>
    <w:rsid w:val="00B32C4C"/>
    <w:rsid w:val="00B36D78"/>
    <w:rsid w:val="00B41FC4"/>
    <w:rsid w:val="00B44C07"/>
    <w:rsid w:val="00B51951"/>
    <w:rsid w:val="00B56605"/>
    <w:rsid w:val="00B57761"/>
    <w:rsid w:val="00B57BAE"/>
    <w:rsid w:val="00B63132"/>
    <w:rsid w:val="00B64053"/>
    <w:rsid w:val="00B7025B"/>
    <w:rsid w:val="00B7453E"/>
    <w:rsid w:val="00B76415"/>
    <w:rsid w:val="00B82061"/>
    <w:rsid w:val="00B95061"/>
    <w:rsid w:val="00BA0F5E"/>
    <w:rsid w:val="00BB0D82"/>
    <w:rsid w:val="00BB3E12"/>
    <w:rsid w:val="00BC486F"/>
    <w:rsid w:val="00BC48F5"/>
    <w:rsid w:val="00BC669B"/>
    <w:rsid w:val="00BD6B8B"/>
    <w:rsid w:val="00BD73F5"/>
    <w:rsid w:val="00BD7C02"/>
    <w:rsid w:val="00BE0B0A"/>
    <w:rsid w:val="00BE0BF2"/>
    <w:rsid w:val="00BE6540"/>
    <w:rsid w:val="00BF515C"/>
    <w:rsid w:val="00C1261F"/>
    <w:rsid w:val="00C16C13"/>
    <w:rsid w:val="00C16C29"/>
    <w:rsid w:val="00C418A0"/>
    <w:rsid w:val="00C4684C"/>
    <w:rsid w:val="00C49172"/>
    <w:rsid w:val="00C50C00"/>
    <w:rsid w:val="00C53BDD"/>
    <w:rsid w:val="00C74AEE"/>
    <w:rsid w:val="00C7673B"/>
    <w:rsid w:val="00C8131D"/>
    <w:rsid w:val="00CA1079"/>
    <w:rsid w:val="00CA3F16"/>
    <w:rsid w:val="00CB1CFF"/>
    <w:rsid w:val="00CB4010"/>
    <w:rsid w:val="00CC0B6F"/>
    <w:rsid w:val="00CC6DFE"/>
    <w:rsid w:val="00CC7EC3"/>
    <w:rsid w:val="00CD08CC"/>
    <w:rsid w:val="00CD6DD3"/>
    <w:rsid w:val="00CE35B2"/>
    <w:rsid w:val="00CE3880"/>
    <w:rsid w:val="00CF593F"/>
    <w:rsid w:val="00CF700A"/>
    <w:rsid w:val="00D018FE"/>
    <w:rsid w:val="00D02FC1"/>
    <w:rsid w:val="00D0506C"/>
    <w:rsid w:val="00D144A6"/>
    <w:rsid w:val="00D1520A"/>
    <w:rsid w:val="00D15273"/>
    <w:rsid w:val="00D160BB"/>
    <w:rsid w:val="00D17A9C"/>
    <w:rsid w:val="00D35757"/>
    <w:rsid w:val="00D36B6B"/>
    <w:rsid w:val="00D407FB"/>
    <w:rsid w:val="00D44F5F"/>
    <w:rsid w:val="00D47330"/>
    <w:rsid w:val="00D54A37"/>
    <w:rsid w:val="00D57D45"/>
    <w:rsid w:val="00D60534"/>
    <w:rsid w:val="00D61272"/>
    <w:rsid w:val="00D70380"/>
    <w:rsid w:val="00D70BD0"/>
    <w:rsid w:val="00D73F44"/>
    <w:rsid w:val="00D802FE"/>
    <w:rsid w:val="00D82E17"/>
    <w:rsid w:val="00D85CD1"/>
    <w:rsid w:val="00D87DD1"/>
    <w:rsid w:val="00D96E17"/>
    <w:rsid w:val="00DA75A5"/>
    <w:rsid w:val="00DB24D2"/>
    <w:rsid w:val="00DB2969"/>
    <w:rsid w:val="00DB2AAC"/>
    <w:rsid w:val="00DB61B7"/>
    <w:rsid w:val="00DC0BCA"/>
    <w:rsid w:val="00DC34C1"/>
    <w:rsid w:val="00DC48B4"/>
    <w:rsid w:val="00DC7361"/>
    <w:rsid w:val="00DD520C"/>
    <w:rsid w:val="00DF72BB"/>
    <w:rsid w:val="00E0026D"/>
    <w:rsid w:val="00E00A8B"/>
    <w:rsid w:val="00E05124"/>
    <w:rsid w:val="00E11AE9"/>
    <w:rsid w:val="00E11ED9"/>
    <w:rsid w:val="00E22496"/>
    <w:rsid w:val="00E25471"/>
    <w:rsid w:val="00E27055"/>
    <w:rsid w:val="00E33C13"/>
    <w:rsid w:val="00E35223"/>
    <w:rsid w:val="00E414C4"/>
    <w:rsid w:val="00E55EE9"/>
    <w:rsid w:val="00E65B8C"/>
    <w:rsid w:val="00EA0FE2"/>
    <w:rsid w:val="00EA65CC"/>
    <w:rsid w:val="00ED07D7"/>
    <w:rsid w:val="00ED57FC"/>
    <w:rsid w:val="00EF353D"/>
    <w:rsid w:val="00EF3F9B"/>
    <w:rsid w:val="00EF7709"/>
    <w:rsid w:val="00F05074"/>
    <w:rsid w:val="00F10EBB"/>
    <w:rsid w:val="00F129DA"/>
    <w:rsid w:val="00F227C0"/>
    <w:rsid w:val="00F37B2A"/>
    <w:rsid w:val="00F40D8C"/>
    <w:rsid w:val="00F50ECC"/>
    <w:rsid w:val="00F51D82"/>
    <w:rsid w:val="00F54663"/>
    <w:rsid w:val="00F57A5D"/>
    <w:rsid w:val="00F614DE"/>
    <w:rsid w:val="00F67372"/>
    <w:rsid w:val="00F703C6"/>
    <w:rsid w:val="00F707A9"/>
    <w:rsid w:val="00F76B90"/>
    <w:rsid w:val="00F81483"/>
    <w:rsid w:val="00FA45E9"/>
    <w:rsid w:val="00FB05D6"/>
    <w:rsid w:val="00FB4EE9"/>
    <w:rsid w:val="00FB6305"/>
    <w:rsid w:val="00FC49F7"/>
    <w:rsid w:val="00FD07A9"/>
    <w:rsid w:val="00FD23DE"/>
    <w:rsid w:val="00FD2464"/>
    <w:rsid w:val="00FE6868"/>
    <w:rsid w:val="00FE755E"/>
    <w:rsid w:val="00FF25CE"/>
    <w:rsid w:val="00FF5700"/>
    <w:rsid w:val="013A8A7A"/>
    <w:rsid w:val="039B3100"/>
    <w:rsid w:val="0A09929D"/>
    <w:rsid w:val="0A4ACC8C"/>
    <w:rsid w:val="0ACAAFCB"/>
    <w:rsid w:val="0B692BA3"/>
    <w:rsid w:val="0F0AAB8F"/>
    <w:rsid w:val="10EC97BA"/>
    <w:rsid w:val="11F70220"/>
    <w:rsid w:val="12F2430F"/>
    <w:rsid w:val="13FF852B"/>
    <w:rsid w:val="1424387C"/>
    <w:rsid w:val="160DEF86"/>
    <w:rsid w:val="16872AF9"/>
    <w:rsid w:val="16BC9B6B"/>
    <w:rsid w:val="18797C9A"/>
    <w:rsid w:val="18D984FA"/>
    <w:rsid w:val="1966E59E"/>
    <w:rsid w:val="19BECBBB"/>
    <w:rsid w:val="1B5A9C1C"/>
    <w:rsid w:val="207F240D"/>
    <w:rsid w:val="2240E415"/>
    <w:rsid w:val="236D9B87"/>
    <w:rsid w:val="2398C99E"/>
    <w:rsid w:val="23AB52B2"/>
    <w:rsid w:val="24214BBA"/>
    <w:rsid w:val="255E178E"/>
    <w:rsid w:val="258F35F2"/>
    <w:rsid w:val="281E109A"/>
    <w:rsid w:val="2C3C95F5"/>
    <w:rsid w:val="2C6482D9"/>
    <w:rsid w:val="2F5C9A86"/>
    <w:rsid w:val="30A41914"/>
    <w:rsid w:val="31E7EEF0"/>
    <w:rsid w:val="32374EF5"/>
    <w:rsid w:val="325C0F0A"/>
    <w:rsid w:val="3ABF43DE"/>
    <w:rsid w:val="3BB94269"/>
    <w:rsid w:val="3BEEE14A"/>
    <w:rsid w:val="3CF6B443"/>
    <w:rsid w:val="3E56654F"/>
    <w:rsid w:val="423E0105"/>
    <w:rsid w:val="464061AF"/>
    <w:rsid w:val="47466C25"/>
    <w:rsid w:val="488CF2B5"/>
    <w:rsid w:val="4A3B445B"/>
    <w:rsid w:val="51324FEA"/>
    <w:rsid w:val="5139D85C"/>
    <w:rsid w:val="53BCF067"/>
    <w:rsid w:val="54523B86"/>
    <w:rsid w:val="57010C72"/>
    <w:rsid w:val="59BC30F2"/>
    <w:rsid w:val="59BD1E40"/>
    <w:rsid w:val="5A349FC8"/>
    <w:rsid w:val="5A38AD34"/>
    <w:rsid w:val="5D7E73B0"/>
    <w:rsid w:val="5EAD9161"/>
    <w:rsid w:val="5FBC194B"/>
    <w:rsid w:val="691B762D"/>
    <w:rsid w:val="6A0181A1"/>
    <w:rsid w:val="6AD6058D"/>
    <w:rsid w:val="6C8CFEEA"/>
    <w:rsid w:val="6D05435D"/>
    <w:rsid w:val="70C60008"/>
    <w:rsid w:val="75D171F0"/>
    <w:rsid w:val="7667A3D9"/>
    <w:rsid w:val="77AA2C78"/>
    <w:rsid w:val="782BF792"/>
    <w:rsid w:val="789F50E2"/>
    <w:rsid w:val="7B2C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4B9"/>
  <w15:docId w15:val="{6827CB97-54EE-409F-A577-27AB899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2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1D9"/>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036EE"/>
    <w:rPr>
      <w:color w:val="0000FF" w:themeColor="hyperlink"/>
      <w:u w:val="single"/>
    </w:rPr>
  </w:style>
  <w:style w:type="paragraph" w:customStyle="1" w:styleId="Default">
    <w:name w:val="Default"/>
    <w:rsid w:val="00AE102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F37B2A"/>
    <w:rPr>
      <w:rFonts w:eastAsiaTheme="minorHAnsi"/>
    </w:rPr>
  </w:style>
  <w:style w:type="character" w:styleId="Strong">
    <w:name w:val="Strong"/>
    <w:basedOn w:val="DefaultParagraphFont"/>
    <w:uiPriority w:val="22"/>
    <w:qFormat/>
    <w:rsid w:val="00F37B2A"/>
    <w:rPr>
      <w:b/>
      <w:bCs/>
    </w:rPr>
  </w:style>
  <w:style w:type="paragraph" w:styleId="Header">
    <w:name w:val="header"/>
    <w:basedOn w:val="Normal"/>
    <w:link w:val="HeaderChar"/>
    <w:uiPriority w:val="99"/>
    <w:unhideWhenUsed/>
    <w:rsid w:val="005879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79A7"/>
  </w:style>
  <w:style w:type="paragraph" w:styleId="Footer">
    <w:name w:val="footer"/>
    <w:basedOn w:val="Normal"/>
    <w:link w:val="FooterChar"/>
    <w:uiPriority w:val="99"/>
    <w:unhideWhenUsed/>
    <w:rsid w:val="005879A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879A7"/>
  </w:style>
  <w:style w:type="table" w:customStyle="1" w:styleId="TableGrid1">
    <w:name w:val="Table Grid1"/>
    <w:basedOn w:val="TableNormal"/>
    <w:next w:val="TableGrid"/>
    <w:uiPriority w:val="59"/>
    <w:rsid w:val="005879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unhideWhenUsed/>
    <w:rsid w:val="005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9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879A7"/>
    <w:rPr>
      <w:rFonts w:ascii="Tahoma" w:hAnsi="Tahoma" w:cs="Tahoma"/>
      <w:sz w:val="16"/>
      <w:szCs w:val="16"/>
    </w:rPr>
  </w:style>
  <w:style w:type="character" w:customStyle="1" w:styleId="normaltextrun">
    <w:name w:val="normaltextrun"/>
    <w:basedOn w:val="DefaultParagraphFont"/>
    <w:rsid w:val="00572A16"/>
  </w:style>
  <w:style w:type="character" w:customStyle="1" w:styleId="spellingerror">
    <w:name w:val="spellingerror"/>
    <w:basedOn w:val="DefaultParagraphFont"/>
    <w:rsid w:val="00572A16"/>
  </w:style>
  <w:style w:type="character" w:customStyle="1" w:styleId="eop">
    <w:name w:val="eop"/>
    <w:basedOn w:val="DefaultParagraphFont"/>
    <w:rsid w:val="00572A16"/>
  </w:style>
  <w:style w:type="character" w:customStyle="1" w:styleId="marki26kwjuvi">
    <w:name w:val="marki26kwjuvi"/>
    <w:basedOn w:val="DefaultParagraphFont"/>
    <w:rsid w:val="00592321"/>
  </w:style>
  <w:style w:type="character" w:customStyle="1" w:styleId="mark9kt636qch">
    <w:name w:val="mark9kt636qch"/>
    <w:basedOn w:val="DefaultParagraphFont"/>
    <w:rsid w:val="00592321"/>
  </w:style>
  <w:style w:type="character" w:customStyle="1" w:styleId="mark221tstjh9">
    <w:name w:val="mark221tstjh9"/>
    <w:basedOn w:val="DefaultParagraphFont"/>
    <w:rsid w:val="00592321"/>
  </w:style>
  <w:style w:type="paragraph" w:customStyle="1" w:styleId="font8">
    <w:name w:val="font_8"/>
    <w:basedOn w:val="Normal"/>
    <w:rsid w:val="00A7384B"/>
    <w:pPr>
      <w:spacing w:before="100" w:beforeAutospacing="1" w:after="100" w:afterAutospacing="1"/>
    </w:pPr>
    <w:rPr>
      <w:rFonts w:ascii="Calibri" w:eastAsiaTheme="minorHAnsi" w:hAnsi="Calibri" w:cs="Calibri"/>
      <w:sz w:val="22"/>
      <w:szCs w:val="22"/>
    </w:rPr>
  </w:style>
  <w:style w:type="character" w:customStyle="1" w:styleId="wixguard">
    <w:name w:val="wixguard"/>
    <w:basedOn w:val="DefaultParagraphFont"/>
    <w:rsid w:val="00A7384B"/>
  </w:style>
  <w:style w:type="paragraph" w:customStyle="1" w:styleId="xmsonormal">
    <w:name w:val="x_msonormal"/>
    <w:basedOn w:val="Normal"/>
    <w:rsid w:val="00FB630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4372">
      <w:bodyDiv w:val="1"/>
      <w:marLeft w:val="0"/>
      <w:marRight w:val="0"/>
      <w:marTop w:val="0"/>
      <w:marBottom w:val="0"/>
      <w:divBdr>
        <w:top w:val="none" w:sz="0" w:space="0" w:color="auto"/>
        <w:left w:val="none" w:sz="0" w:space="0" w:color="auto"/>
        <w:bottom w:val="none" w:sz="0" w:space="0" w:color="auto"/>
        <w:right w:val="none" w:sz="0" w:space="0" w:color="auto"/>
      </w:divBdr>
    </w:div>
    <w:div w:id="124859390">
      <w:bodyDiv w:val="1"/>
      <w:marLeft w:val="0"/>
      <w:marRight w:val="0"/>
      <w:marTop w:val="0"/>
      <w:marBottom w:val="0"/>
      <w:divBdr>
        <w:top w:val="none" w:sz="0" w:space="0" w:color="auto"/>
        <w:left w:val="none" w:sz="0" w:space="0" w:color="auto"/>
        <w:bottom w:val="none" w:sz="0" w:space="0" w:color="auto"/>
        <w:right w:val="none" w:sz="0" w:space="0" w:color="auto"/>
      </w:divBdr>
    </w:div>
    <w:div w:id="127017433">
      <w:bodyDiv w:val="1"/>
      <w:marLeft w:val="0"/>
      <w:marRight w:val="0"/>
      <w:marTop w:val="0"/>
      <w:marBottom w:val="0"/>
      <w:divBdr>
        <w:top w:val="none" w:sz="0" w:space="0" w:color="auto"/>
        <w:left w:val="none" w:sz="0" w:space="0" w:color="auto"/>
        <w:bottom w:val="none" w:sz="0" w:space="0" w:color="auto"/>
        <w:right w:val="none" w:sz="0" w:space="0" w:color="auto"/>
      </w:divBdr>
    </w:div>
    <w:div w:id="131405629">
      <w:bodyDiv w:val="1"/>
      <w:marLeft w:val="0"/>
      <w:marRight w:val="0"/>
      <w:marTop w:val="0"/>
      <w:marBottom w:val="0"/>
      <w:divBdr>
        <w:top w:val="none" w:sz="0" w:space="0" w:color="auto"/>
        <w:left w:val="none" w:sz="0" w:space="0" w:color="auto"/>
        <w:bottom w:val="none" w:sz="0" w:space="0" w:color="auto"/>
        <w:right w:val="none" w:sz="0" w:space="0" w:color="auto"/>
      </w:divBdr>
    </w:div>
    <w:div w:id="145822328">
      <w:bodyDiv w:val="1"/>
      <w:marLeft w:val="0"/>
      <w:marRight w:val="0"/>
      <w:marTop w:val="0"/>
      <w:marBottom w:val="0"/>
      <w:divBdr>
        <w:top w:val="none" w:sz="0" w:space="0" w:color="auto"/>
        <w:left w:val="none" w:sz="0" w:space="0" w:color="auto"/>
        <w:bottom w:val="none" w:sz="0" w:space="0" w:color="auto"/>
        <w:right w:val="none" w:sz="0" w:space="0" w:color="auto"/>
      </w:divBdr>
    </w:div>
    <w:div w:id="325090607">
      <w:bodyDiv w:val="1"/>
      <w:marLeft w:val="0"/>
      <w:marRight w:val="0"/>
      <w:marTop w:val="0"/>
      <w:marBottom w:val="0"/>
      <w:divBdr>
        <w:top w:val="none" w:sz="0" w:space="0" w:color="auto"/>
        <w:left w:val="none" w:sz="0" w:space="0" w:color="auto"/>
        <w:bottom w:val="none" w:sz="0" w:space="0" w:color="auto"/>
        <w:right w:val="none" w:sz="0" w:space="0" w:color="auto"/>
      </w:divBdr>
    </w:div>
    <w:div w:id="482624270">
      <w:bodyDiv w:val="1"/>
      <w:marLeft w:val="0"/>
      <w:marRight w:val="0"/>
      <w:marTop w:val="0"/>
      <w:marBottom w:val="0"/>
      <w:divBdr>
        <w:top w:val="none" w:sz="0" w:space="0" w:color="auto"/>
        <w:left w:val="none" w:sz="0" w:space="0" w:color="auto"/>
        <w:bottom w:val="none" w:sz="0" w:space="0" w:color="auto"/>
        <w:right w:val="none" w:sz="0" w:space="0" w:color="auto"/>
      </w:divBdr>
    </w:div>
    <w:div w:id="509686164">
      <w:bodyDiv w:val="1"/>
      <w:marLeft w:val="0"/>
      <w:marRight w:val="0"/>
      <w:marTop w:val="0"/>
      <w:marBottom w:val="0"/>
      <w:divBdr>
        <w:top w:val="none" w:sz="0" w:space="0" w:color="auto"/>
        <w:left w:val="none" w:sz="0" w:space="0" w:color="auto"/>
        <w:bottom w:val="none" w:sz="0" w:space="0" w:color="auto"/>
        <w:right w:val="none" w:sz="0" w:space="0" w:color="auto"/>
      </w:divBdr>
    </w:div>
    <w:div w:id="725835298">
      <w:bodyDiv w:val="1"/>
      <w:marLeft w:val="0"/>
      <w:marRight w:val="0"/>
      <w:marTop w:val="0"/>
      <w:marBottom w:val="0"/>
      <w:divBdr>
        <w:top w:val="none" w:sz="0" w:space="0" w:color="auto"/>
        <w:left w:val="none" w:sz="0" w:space="0" w:color="auto"/>
        <w:bottom w:val="none" w:sz="0" w:space="0" w:color="auto"/>
        <w:right w:val="none" w:sz="0" w:space="0" w:color="auto"/>
      </w:divBdr>
    </w:div>
    <w:div w:id="995375916">
      <w:bodyDiv w:val="1"/>
      <w:marLeft w:val="0"/>
      <w:marRight w:val="0"/>
      <w:marTop w:val="0"/>
      <w:marBottom w:val="0"/>
      <w:divBdr>
        <w:top w:val="none" w:sz="0" w:space="0" w:color="auto"/>
        <w:left w:val="none" w:sz="0" w:space="0" w:color="auto"/>
        <w:bottom w:val="none" w:sz="0" w:space="0" w:color="auto"/>
        <w:right w:val="none" w:sz="0" w:space="0" w:color="auto"/>
      </w:divBdr>
    </w:div>
    <w:div w:id="1008412709">
      <w:bodyDiv w:val="1"/>
      <w:marLeft w:val="0"/>
      <w:marRight w:val="0"/>
      <w:marTop w:val="0"/>
      <w:marBottom w:val="0"/>
      <w:divBdr>
        <w:top w:val="none" w:sz="0" w:space="0" w:color="auto"/>
        <w:left w:val="none" w:sz="0" w:space="0" w:color="auto"/>
        <w:bottom w:val="none" w:sz="0" w:space="0" w:color="auto"/>
        <w:right w:val="none" w:sz="0" w:space="0" w:color="auto"/>
      </w:divBdr>
    </w:div>
    <w:div w:id="1073090937">
      <w:bodyDiv w:val="1"/>
      <w:marLeft w:val="0"/>
      <w:marRight w:val="0"/>
      <w:marTop w:val="0"/>
      <w:marBottom w:val="0"/>
      <w:divBdr>
        <w:top w:val="none" w:sz="0" w:space="0" w:color="auto"/>
        <w:left w:val="none" w:sz="0" w:space="0" w:color="auto"/>
        <w:bottom w:val="none" w:sz="0" w:space="0" w:color="auto"/>
        <w:right w:val="none" w:sz="0" w:space="0" w:color="auto"/>
      </w:divBdr>
    </w:div>
    <w:div w:id="1104767102">
      <w:bodyDiv w:val="1"/>
      <w:marLeft w:val="0"/>
      <w:marRight w:val="0"/>
      <w:marTop w:val="0"/>
      <w:marBottom w:val="0"/>
      <w:divBdr>
        <w:top w:val="none" w:sz="0" w:space="0" w:color="auto"/>
        <w:left w:val="none" w:sz="0" w:space="0" w:color="auto"/>
        <w:bottom w:val="none" w:sz="0" w:space="0" w:color="auto"/>
        <w:right w:val="none" w:sz="0" w:space="0" w:color="auto"/>
      </w:divBdr>
    </w:div>
    <w:div w:id="1118254259">
      <w:bodyDiv w:val="1"/>
      <w:marLeft w:val="0"/>
      <w:marRight w:val="0"/>
      <w:marTop w:val="0"/>
      <w:marBottom w:val="0"/>
      <w:divBdr>
        <w:top w:val="none" w:sz="0" w:space="0" w:color="auto"/>
        <w:left w:val="none" w:sz="0" w:space="0" w:color="auto"/>
        <w:bottom w:val="none" w:sz="0" w:space="0" w:color="auto"/>
        <w:right w:val="none" w:sz="0" w:space="0" w:color="auto"/>
      </w:divBdr>
    </w:div>
    <w:div w:id="1177233320">
      <w:bodyDiv w:val="1"/>
      <w:marLeft w:val="0"/>
      <w:marRight w:val="0"/>
      <w:marTop w:val="0"/>
      <w:marBottom w:val="0"/>
      <w:divBdr>
        <w:top w:val="none" w:sz="0" w:space="0" w:color="auto"/>
        <w:left w:val="none" w:sz="0" w:space="0" w:color="auto"/>
        <w:bottom w:val="none" w:sz="0" w:space="0" w:color="auto"/>
        <w:right w:val="none" w:sz="0" w:space="0" w:color="auto"/>
      </w:divBdr>
    </w:div>
    <w:div w:id="1213419905">
      <w:bodyDiv w:val="1"/>
      <w:marLeft w:val="0"/>
      <w:marRight w:val="0"/>
      <w:marTop w:val="0"/>
      <w:marBottom w:val="0"/>
      <w:divBdr>
        <w:top w:val="none" w:sz="0" w:space="0" w:color="auto"/>
        <w:left w:val="none" w:sz="0" w:space="0" w:color="auto"/>
        <w:bottom w:val="none" w:sz="0" w:space="0" w:color="auto"/>
        <w:right w:val="none" w:sz="0" w:space="0" w:color="auto"/>
      </w:divBdr>
    </w:div>
    <w:div w:id="1232153636">
      <w:bodyDiv w:val="1"/>
      <w:marLeft w:val="0"/>
      <w:marRight w:val="0"/>
      <w:marTop w:val="0"/>
      <w:marBottom w:val="0"/>
      <w:divBdr>
        <w:top w:val="none" w:sz="0" w:space="0" w:color="auto"/>
        <w:left w:val="none" w:sz="0" w:space="0" w:color="auto"/>
        <w:bottom w:val="none" w:sz="0" w:space="0" w:color="auto"/>
        <w:right w:val="none" w:sz="0" w:space="0" w:color="auto"/>
      </w:divBdr>
    </w:div>
    <w:div w:id="1282953147">
      <w:bodyDiv w:val="1"/>
      <w:marLeft w:val="0"/>
      <w:marRight w:val="0"/>
      <w:marTop w:val="0"/>
      <w:marBottom w:val="0"/>
      <w:divBdr>
        <w:top w:val="none" w:sz="0" w:space="0" w:color="auto"/>
        <w:left w:val="none" w:sz="0" w:space="0" w:color="auto"/>
        <w:bottom w:val="none" w:sz="0" w:space="0" w:color="auto"/>
        <w:right w:val="none" w:sz="0" w:space="0" w:color="auto"/>
      </w:divBdr>
    </w:div>
    <w:div w:id="1294097146">
      <w:bodyDiv w:val="1"/>
      <w:marLeft w:val="0"/>
      <w:marRight w:val="0"/>
      <w:marTop w:val="0"/>
      <w:marBottom w:val="0"/>
      <w:divBdr>
        <w:top w:val="none" w:sz="0" w:space="0" w:color="auto"/>
        <w:left w:val="none" w:sz="0" w:space="0" w:color="auto"/>
        <w:bottom w:val="none" w:sz="0" w:space="0" w:color="auto"/>
        <w:right w:val="none" w:sz="0" w:space="0" w:color="auto"/>
      </w:divBdr>
    </w:div>
    <w:div w:id="1298343653">
      <w:bodyDiv w:val="1"/>
      <w:marLeft w:val="0"/>
      <w:marRight w:val="0"/>
      <w:marTop w:val="0"/>
      <w:marBottom w:val="0"/>
      <w:divBdr>
        <w:top w:val="none" w:sz="0" w:space="0" w:color="auto"/>
        <w:left w:val="none" w:sz="0" w:space="0" w:color="auto"/>
        <w:bottom w:val="none" w:sz="0" w:space="0" w:color="auto"/>
        <w:right w:val="none" w:sz="0" w:space="0" w:color="auto"/>
      </w:divBdr>
    </w:div>
    <w:div w:id="1332490341">
      <w:bodyDiv w:val="1"/>
      <w:marLeft w:val="0"/>
      <w:marRight w:val="0"/>
      <w:marTop w:val="0"/>
      <w:marBottom w:val="0"/>
      <w:divBdr>
        <w:top w:val="none" w:sz="0" w:space="0" w:color="auto"/>
        <w:left w:val="none" w:sz="0" w:space="0" w:color="auto"/>
        <w:bottom w:val="none" w:sz="0" w:space="0" w:color="auto"/>
        <w:right w:val="none" w:sz="0" w:space="0" w:color="auto"/>
      </w:divBdr>
    </w:div>
    <w:div w:id="1408653034">
      <w:bodyDiv w:val="1"/>
      <w:marLeft w:val="0"/>
      <w:marRight w:val="0"/>
      <w:marTop w:val="0"/>
      <w:marBottom w:val="0"/>
      <w:divBdr>
        <w:top w:val="none" w:sz="0" w:space="0" w:color="auto"/>
        <w:left w:val="none" w:sz="0" w:space="0" w:color="auto"/>
        <w:bottom w:val="none" w:sz="0" w:space="0" w:color="auto"/>
        <w:right w:val="none" w:sz="0" w:space="0" w:color="auto"/>
      </w:divBdr>
    </w:div>
    <w:div w:id="1422288194">
      <w:bodyDiv w:val="1"/>
      <w:marLeft w:val="0"/>
      <w:marRight w:val="0"/>
      <w:marTop w:val="0"/>
      <w:marBottom w:val="0"/>
      <w:divBdr>
        <w:top w:val="none" w:sz="0" w:space="0" w:color="auto"/>
        <w:left w:val="none" w:sz="0" w:space="0" w:color="auto"/>
        <w:bottom w:val="none" w:sz="0" w:space="0" w:color="auto"/>
        <w:right w:val="none" w:sz="0" w:space="0" w:color="auto"/>
      </w:divBdr>
    </w:div>
    <w:div w:id="1430394694">
      <w:bodyDiv w:val="1"/>
      <w:marLeft w:val="0"/>
      <w:marRight w:val="0"/>
      <w:marTop w:val="0"/>
      <w:marBottom w:val="0"/>
      <w:divBdr>
        <w:top w:val="none" w:sz="0" w:space="0" w:color="auto"/>
        <w:left w:val="none" w:sz="0" w:space="0" w:color="auto"/>
        <w:bottom w:val="none" w:sz="0" w:space="0" w:color="auto"/>
        <w:right w:val="none" w:sz="0" w:space="0" w:color="auto"/>
      </w:divBdr>
    </w:div>
    <w:div w:id="1614627140">
      <w:bodyDiv w:val="1"/>
      <w:marLeft w:val="0"/>
      <w:marRight w:val="0"/>
      <w:marTop w:val="0"/>
      <w:marBottom w:val="0"/>
      <w:divBdr>
        <w:top w:val="none" w:sz="0" w:space="0" w:color="auto"/>
        <w:left w:val="none" w:sz="0" w:space="0" w:color="auto"/>
        <w:bottom w:val="none" w:sz="0" w:space="0" w:color="auto"/>
        <w:right w:val="none" w:sz="0" w:space="0" w:color="auto"/>
      </w:divBdr>
    </w:div>
    <w:div w:id="1845824424">
      <w:bodyDiv w:val="1"/>
      <w:marLeft w:val="0"/>
      <w:marRight w:val="0"/>
      <w:marTop w:val="0"/>
      <w:marBottom w:val="0"/>
      <w:divBdr>
        <w:top w:val="none" w:sz="0" w:space="0" w:color="auto"/>
        <w:left w:val="none" w:sz="0" w:space="0" w:color="auto"/>
        <w:bottom w:val="none" w:sz="0" w:space="0" w:color="auto"/>
        <w:right w:val="none" w:sz="0" w:space="0" w:color="auto"/>
      </w:divBdr>
    </w:div>
    <w:div w:id="2005236525">
      <w:bodyDiv w:val="1"/>
      <w:marLeft w:val="0"/>
      <w:marRight w:val="0"/>
      <w:marTop w:val="0"/>
      <w:marBottom w:val="0"/>
      <w:divBdr>
        <w:top w:val="none" w:sz="0" w:space="0" w:color="auto"/>
        <w:left w:val="none" w:sz="0" w:space="0" w:color="auto"/>
        <w:bottom w:val="none" w:sz="0" w:space="0" w:color="auto"/>
        <w:right w:val="none" w:sz="0" w:space="0" w:color="auto"/>
      </w:divBdr>
    </w:div>
    <w:div w:id="2015955651">
      <w:bodyDiv w:val="1"/>
      <w:marLeft w:val="0"/>
      <w:marRight w:val="0"/>
      <w:marTop w:val="0"/>
      <w:marBottom w:val="0"/>
      <w:divBdr>
        <w:top w:val="none" w:sz="0" w:space="0" w:color="auto"/>
        <w:left w:val="none" w:sz="0" w:space="0" w:color="auto"/>
        <w:bottom w:val="none" w:sz="0" w:space="0" w:color="auto"/>
        <w:right w:val="none" w:sz="0" w:space="0" w:color="auto"/>
      </w:divBdr>
    </w:div>
    <w:div w:id="2021732748">
      <w:bodyDiv w:val="1"/>
      <w:marLeft w:val="0"/>
      <w:marRight w:val="0"/>
      <w:marTop w:val="0"/>
      <w:marBottom w:val="0"/>
      <w:divBdr>
        <w:top w:val="none" w:sz="0" w:space="0" w:color="auto"/>
        <w:left w:val="none" w:sz="0" w:space="0" w:color="auto"/>
        <w:bottom w:val="none" w:sz="0" w:space="0" w:color="auto"/>
        <w:right w:val="none" w:sz="0" w:space="0" w:color="auto"/>
      </w:divBdr>
    </w:div>
    <w:div w:id="2059475169">
      <w:bodyDiv w:val="1"/>
      <w:marLeft w:val="0"/>
      <w:marRight w:val="0"/>
      <w:marTop w:val="0"/>
      <w:marBottom w:val="0"/>
      <w:divBdr>
        <w:top w:val="none" w:sz="0" w:space="0" w:color="auto"/>
        <w:left w:val="none" w:sz="0" w:space="0" w:color="auto"/>
        <w:bottom w:val="none" w:sz="0" w:space="0" w:color="auto"/>
        <w:right w:val="none" w:sz="0" w:space="0" w:color="auto"/>
      </w:divBdr>
    </w:div>
    <w:div w:id="20788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4D2375FCAC004496D58CD71322480C" ma:contentTypeVersion="13" ma:contentTypeDescription="Create a new document." ma:contentTypeScope="" ma:versionID="41bc29ed7c650693926e45935b255dc2">
  <xsd:schema xmlns:xsd="http://www.w3.org/2001/XMLSchema" xmlns:xs="http://www.w3.org/2001/XMLSchema" xmlns:p="http://schemas.microsoft.com/office/2006/metadata/properties" xmlns:ns3="cb2fadef-faa1-416a-ac67-98c6b9f4c05a" xmlns:ns4="65ac7494-4cd2-4642-8659-a506508d82b1" targetNamespace="http://schemas.microsoft.com/office/2006/metadata/properties" ma:root="true" ma:fieldsID="f6135ca5c9be263e0bc74875addc60bd" ns3:_="" ns4:_="">
    <xsd:import namespace="cb2fadef-faa1-416a-ac67-98c6b9f4c05a"/>
    <xsd:import namespace="65ac7494-4cd2-4642-8659-a506508d82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adef-faa1-416a-ac67-98c6b9f4c0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c7494-4cd2-4642-8659-a506508d82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9CA82-057B-40DD-B433-5B26CD7569F1}">
  <ds:schemaRefs>
    <ds:schemaRef ds:uri="http://schemas.openxmlformats.org/officeDocument/2006/bibliography"/>
  </ds:schemaRefs>
</ds:datastoreItem>
</file>

<file path=customXml/itemProps2.xml><?xml version="1.0" encoding="utf-8"?>
<ds:datastoreItem xmlns:ds="http://schemas.openxmlformats.org/officeDocument/2006/customXml" ds:itemID="{C60C2C8D-3EDD-4631-B49C-777C356FB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adef-faa1-416a-ac67-98c6b9f4c05a"/>
    <ds:schemaRef ds:uri="65ac7494-4cd2-4642-8659-a506508d8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1FFC1-38A3-41E0-A70E-C736001BDD06}">
  <ds:schemaRefs>
    <ds:schemaRef ds:uri="http://schemas.microsoft.com/sharepoint/v3/contenttype/forms"/>
  </ds:schemaRefs>
</ds:datastoreItem>
</file>

<file path=customXml/itemProps4.xml><?xml version="1.0" encoding="utf-8"?>
<ds:datastoreItem xmlns:ds="http://schemas.openxmlformats.org/officeDocument/2006/customXml" ds:itemID="{6535EB7A-96D4-47F8-BB98-834441653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Mikeska, Gretchen (DOEE)</cp:lastModifiedBy>
  <cp:revision>5</cp:revision>
  <cp:lastPrinted>2020-06-10T21:23:00Z</cp:lastPrinted>
  <dcterms:created xsi:type="dcterms:W3CDTF">2023-06-07T19:19:00Z</dcterms:created>
  <dcterms:modified xsi:type="dcterms:W3CDTF">2023-06-07T19:21:00Z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0x010100C74D2375FCAC004496D58CD71322480C</vt:lpwstr>
  </property>
</Properties>
</file>