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08FC4CAB" w:rsidR="00C94319" w:rsidRDefault="009D3993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December 14, 2022</w:t>
      </w:r>
      <w:r w:rsidR="007F6DA7">
        <w:rPr>
          <w:rFonts w:ascii="Times" w:hAnsi="Times"/>
          <w:b/>
        </w:rPr>
        <w:t xml:space="preserve"> </w:t>
      </w:r>
    </w:p>
    <w:p w14:paraId="176138FA" w14:textId="0083E99E" w:rsidR="007F6DA7" w:rsidRPr="007F6DA7" w:rsidRDefault="007F6DA7" w:rsidP="007F6DA7">
      <w:pPr>
        <w:rPr>
          <w:rFonts w:ascii="Times" w:hAnsi="Times"/>
          <w:b/>
          <w:color w:val="FF0000"/>
        </w:rPr>
      </w:pPr>
      <w:r>
        <w:rPr>
          <w:rFonts w:ascii="Times" w:hAnsi="Times"/>
          <w:b/>
          <w:color w:val="FF0000"/>
        </w:rPr>
        <w:t xml:space="preserve">                     (This meeting is rescheduled from </w:t>
      </w:r>
      <w:r w:rsidR="00902967">
        <w:rPr>
          <w:rFonts w:ascii="Times" w:hAnsi="Times"/>
          <w:b/>
          <w:color w:val="FF0000"/>
        </w:rPr>
        <w:t>November 17, 2022)</w:t>
      </w:r>
    </w:p>
    <w:p w14:paraId="2D5C405A" w14:textId="77777777" w:rsidR="007F6DA7" w:rsidRDefault="007F6DA7" w:rsidP="00A7173A">
      <w:pPr>
        <w:ind w:left="2880" w:firstLine="720"/>
        <w:rPr>
          <w:rFonts w:ascii="Times" w:hAnsi="Times"/>
          <w:b/>
        </w:rPr>
      </w:pPr>
    </w:p>
    <w:p w14:paraId="607E205D" w14:textId="0E1D1F96" w:rsidR="008C157F" w:rsidRPr="004B3617" w:rsidRDefault="00BC6B2D" w:rsidP="004B3617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466C79D8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282648">
        <w:rPr>
          <w:rFonts w:ascii="Times New Roman" w:hAnsi="Times New Roman"/>
        </w:rPr>
        <w:t>9</w:t>
      </w:r>
      <w:r w:rsidR="00820024">
        <w:rPr>
          <w:rFonts w:ascii="Times New Roman" w:hAnsi="Times New Roman"/>
        </w:rPr>
        <w:t>/</w:t>
      </w:r>
      <w:r w:rsidR="00282648">
        <w:rPr>
          <w:rFonts w:ascii="Times New Roman" w:hAnsi="Times New Roman"/>
        </w:rPr>
        <w:t>12</w:t>
      </w:r>
      <w:r w:rsidR="00820024">
        <w:rPr>
          <w:rFonts w:ascii="Times New Roman" w:hAnsi="Times New Roman"/>
        </w:rPr>
        <w:t>/2022)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4E58345C" w14:textId="0E7F1458" w:rsidR="008D551A" w:rsidRDefault="002E6E3C" w:rsidP="0071170B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3C3C1E3B" w14:textId="6237B4BA" w:rsidR="004B3617" w:rsidRPr="004B3617" w:rsidRDefault="004B3617" w:rsidP="004B3617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Outreach</w:t>
      </w:r>
    </w:p>
    <w:p w14:paraId="229441A4" w14:textId="0D03A52A" w:rsidR="006A5938" w:rsidRDefault="00607027" w:rsidP="006B7EF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5FE3F4D4" w14:textId="42FE9A2B" w:rsidR="004B3617" w:rsidRDefault="004B3617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Engineering Task Force will be meeting virtually 10/31/2022 and in person January 2023</w:t>
      </w:r>
    </w:p>
    <w:p w14:paraId="3C6D293B" w14:textId="5983D5A5" w:rsidR="004B3617" w:rsidRDefault="004B3617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documents are available based on approved motions from the Annual Meeting per David Cox’s email</w:t>
      </w:r>
    </w:p>
    <w:p w14:paraId="31A8093D" w14:textId="36F51426" w:rsidR="00DD317E" w:rsidRDefault="00DD317E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DCALS Continuing Education Seminar – 11/18/2022</w:t>
      </w:r>
    </w:p>
    <w:p w14:paraId="23EE859E" w14:textId="11E356C1" w:rsidR="00DD317E" w:rsidRDefault="00DD317E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Continuing Education Forum</w:t>
      </w:r>
    </w:p>
    <w:p w14:paraId="31C8C259" w14:textId="26C7E0EB" w:rsidR="00595C82" w:rsidRDefault="001B6B5D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Members Board Administrators Meeting </w:t>
      </w:r>
      <w:r w:rsidR="001111B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Jan</w:t>
      </w:r>
      <w:r w:rsidR="001111BC">
        <w:rPr>
          <w:rFonts w:ascii="Times New Roman" w:hAnsi="Times New Roman"/>
        </w:rPr>
        <w:t>. 9-11, 2023; Greenville, SC</w:t>
      </w:r>
    </w:p>
    <w:p w14:paraId="4BEC217F" w14:textId="7C7E030B" w:rsidR="008C51C7" w:rsidRDefault="008C51C7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 Interim Zone Meeting</w:t>
      </w:r>
      <w:r w:rsidR="00CF0712">
        <w:rPr>
          <w:rFonts w:ascii="Times New Roman" w:hAnsi="Times New Roman"/>
        </w:rPr>
        <w:t xml:space="preserve"> – April 27-29, 2023; Houston, TX</w:t>
      </w:r>
    </w:p>
    <w:p w14:paraId="0414E61A" w14:textId="058BC918" w:rsidR="00FB49D2" w:rsidRDefault="00FB49D2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2023 Meeting Calendar</w:t>
      </w:r>
    </w:p>
    <w:p w14:paraId="60A572B7" w14:textId="0C4636D0" w:rsidR="00120E15" w:rsidRPr="006B7EFD" w:rsidRDefault="00120E15" w:rsidP="004B361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Board Meetings returning to in person meetings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6B6039A7" w14:textId="4FFFB361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318218BF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28A232CF" w:rsidR="00BC6B2D" w:rsidRDefault="00BC6B2D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Access Code:</w:t>
      </w:r>
      <w:r w:rsidR="000A4D4B" w:rsidRPr="000A4D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AA2B98">
        <w:rPr>
          <w:rFonts w:ascii="Times New Roman" w:hAnsi="Times New Roman" w:cs="Times New Roman"/>
          <w:color w:val="000000"/>
          <w:shd w:val="clear" w:color="auto" w:fill="FFFFFF"/>
        </w:rPr>
        <w:t>2306 778 6302</w:t>
      </w:r>
    </w:p>
    <w:p w14:paraId="084EED0E" w14:textId="77777777" w:rsidR="0021563E" w:rsidRDefault="0021563E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E544727" w14:textId="3C9DB9E2" w:rsidR="0021563E" w:rsidRDefault="00EC7D5C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51092C" w:rsidRPr="00744B2A">
          <w:rPr>
            <w:rStyle w:val="Hyperlink"/>
            <w:rFonts w:ascii="Times New Roman" w:hAnsi="Times New Roman" w:cs="Times New Roman"/>
            <w:shd w:val="clear" w:color="auto" w:fill="FFFFFF"/>
          </w:rPr>
          <w:t>https://dcnet.webex.com/dcnet/onstage/g.php?MTID=e726e3af9951bd8abf8c6a83dc9593ff9</w:t>
        </w:r>
      </w:hyperlink>
    </w:p>
    <w:p w14:paraId="7C4C6497" w14:textId="77777777" w:rsidR="0051092C" w:rsidRDefault="0051092C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840477" w14:textId="70AC3E31" w:rsidR="00111793" w:rsidRDefault="00111793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ADACC79" w14:textId="56E2FC5F" w:rsidR="00111793" w:rsidRDefault="00111793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CF8AE1D" w14:textId="24EC9C41" w:rsidR="00111793" w:rsidRPr="00BE1C65" w:rsidRDefault="00793BD6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**Happy Holidays!  The next meeting will be held on January 26, 2023</w:t>
      </w:r>
      <w:r w:rsidR="00B2262D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**</w:t>
      </w: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59FA" w14:textId="77777777" w:rsidR="00606A8A" w:rsidRDefault="00606A8A" w:rsidP="00BE55D9">
      <w:r>
        <w:separator/>
      </w:r>
    </w:p>
  </w:endnote>
  <w:endnote w:type="continuationSeparator" w:id="0">
    <w:p w14:paraId="57A484FF" w14:textId="77777777" w:rsidR="00606A8A" w:rsidRDefault="00606A8A" w:rsidP="00BE55D9">
      <w:r>
        <w:continuationSeparator/>
      </w:r>
    </w:p>
  </w:endnote>
  <w:endnote w:type="continuationNotice" w:id="1">
    <w:p w14:paraId="432F8199" w14:textId="77777777" w:rsidR="00606A8A" w:rsidRDefault="00606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9FE6" w14:textId="77777777" w:rsidR="00606A8A" w:rsidRDefault="00606A8A" w:rsidP="00BE55D9">
      <w:r>
        <w:separator/>
      </w:r>
    </w:p>
  </w:footnote>
  <w:footnote w:type="continuationSeparator" w:id="0">
    <w:p w14:paraId="461880D8" w14:textId="77777777" w:rsidR="00606A8A" w:rsidRDefault="00606A8A" w:rsidP="00BE55D9">
      <w:r>
        <w:continuationSeparator/>
      </w:r>
    </w:p>
  </w:footnote>
  <w:footnote w:type="continuationNotice" w:id="1">
    <w:p w14:paraId="1DFD8A91" w14:textId="77777777" w:rsidR="00606A8A" w:rsidRDefault="00606A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9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0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8"/>
  </w:num>
  <w:num w:numId="22" w16cid:durableId="897320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A3145"/>
    <w:rsid w:val="000A4D4B"/>
    <w:rsid w:val="000B2AE0"/>
    <w:rsid w:val="000B5EE0"/>
    <w:rsid w:val="000D077F"/>
    <w:rsid w:val="000D1862"/>
    <w:rsid w:val="000D72FC"/>
    <w:rsid w:val="000E5E87"/>
    <w:rsid w:val="000F0D26"/>
    <w:rsid w:val="000F2188"/>
    <w:rsid w:val="000F4818"/>
    <w:rsid w:val="00106830"/>
    <w:rsid w:val="001111BC"/>
    <w:rsid w:val="00111793"/>
    <w:rsid w:val="00120E15"/>
    <w:rsid w:val="00131D52"/>
    <w:rsid w:val="0014309D"/>
    <w:rsid w:val="00144357"/>
    <w:rsid w:val="001525DA"/>
    <w:rsid w:val="001631AA"/>
    <w:rsid w:val="00166F4A"/>
    <w:rsid w:val="001A2CC8"/>
    <w:rsid w:val="001B0ABA"/>
    <w:rsid w:val="001B6B5D"/>
    <w:rsid w:val="001C41CA"/>
    <w:rsid w:val="001D7EB0"/>
    <w:rsid w:val="001F738B"/>
    <w:rsid w:val="00202A20"/>
    <w:rsid w:val="0021563E"/>
    <w:rsid w:val="00216713"/>
    <w:rsid w:val="00217CBE"/>
    <w:rsid w:val="00227E66"/>
    <w:rsid w:val="00235041"/>
    <w:rsid w:val="00243765"/>
    <w:rsid w:val="00246537"/>
    <w:rsid w:val="0024658A"/>
    <w:rsid w:val="002606E5"/>
    <w:rsid w:val="00275DA5"/>
    <w:rsid w:val="00282648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1602"/>
    <w:rsid w:val="00443B6B"/>
    <w:rsid w:val="00454CBE"/>
    <w:rsid w:val="004624F0"/>
    <w:rsid w:val="00491546"/>
    <w:rsid w:val="004A32FE"/>
    <w:rsid w:val="004B3617"/>
    <w:rsid w:val="004B7505"/>
    <w:rsid w:val="004D1668"/>
    <w:rsid w:val="005108AA"/>
    <w:rsid w:val="0051092C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95C82"/>
    <w:rsid w:val="005B7A7A"/>
    <w:rsid w:val="005C01E3"/>
    <w:rsid w:val="005F38CC"/>
    <w:rsid w:val="00606A8A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24E7"/>
    <w:rsid w:val="00827362"/>
    <w:rsid w:val="00834A3B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C51C7"/>
    <w:rsid w:val="008D551A"/>
    <w:rsid w:val="008E0CFA"/>
    <w:rsid w:val="00902967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B73BB"/>
    <w:rsid w:val="009C5435"/>
    <w:rsid w:val="009D1854"/>
    <w:rsid w:val="009D3993"/>
    <w:rsid w:val="009E6CBF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833EC"/>
    <w:rsid w:val="00AA2B98"/>
    <w:rsid w:val="00AA53C0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39DD"/>
    <w:rsid w:val="00BB5D68"/>
    <w:rsid w:val="00BC6B2D"/>
    <w:rsid w:val="00BD34FE"/>
    <w:rsid w:val="00BE1C65"/>
    <w:rsid w:val="00BE55D9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614E"/>
    <w:rsid w:val="00D22A7B"/>
    <w:rsid w:val="00D41A05"/>
    <w:rsid w:val="00DC5D87"/>
    <w:rsid w:val="00DD164E"/>
    <w:rsid w:val="00DD317E"/>
    <w:rsid w:val="00DE2103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B10C7"/>
    <w:rsid w:val="00EC7D5C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303FF"/>
    <w:rsid w:val="00F36D1A"/>
    <w:rsid w:val="00F47BBD"/>
    <w:rsid w:val="00F62DA1"/>
    <w:rsid w:val="00F939E9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D1E6057F-0BBC-4923-B8EB-6A6FEBFB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10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onstage/g.php?MTID=e726e3af9951bd8abf8c6a83dc9593ff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42</cp:revision>
  <cp:lastPrinted>2019-09-13T13:19:00Z</cp:lastPrinted>
  <dcterms:created xsi:type="dcterms:W3CDTF">2022-10-14T15:37:00Z</dcterms:created>
  <dcterms:modified xsi:type="dcterms:W3CDTF">2022-12-14T14:26:00Z</dcterms:modified>
</cp:coreProperties>
</file>